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670F57BF"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BA1527" w:rsidRPr="00BA1527">
        <w:rPr>
          <w:rFonts w:ascii="Times New Roman" w:hAnsi="Times New Roman"/>
          <w:b/>
          <w:sz w:val="22"/>
          <w:szCs w:val="22"/>
          <w:lang w:val="en-GB"/>
        </w:rPr>
        <w:t>Procurement of fire protection uniforms, equipment/tools and fire engine (light) with high pressure pump for project FIREGUARD</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255D7FE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865D3" w:rsidRPr="002865D3">
        <w:rPr>
          <w:rFonts w:ascii="Times New Roman" w:hAnsi="Times New Roman"/>
          <w:b/>
          <w:bCs/>
          <w:sz w:val="22"/>
          <w:lang w:val="en-GB"/>
        </w:rPr>
        <w:t>RORS00061–</w:t>
      </w:r>
      <w:r w:rsidR="001961ED">
        <w:rPr>
          <w:rFonts w:ascii="Times New Roman" w:hAnsi="Times New Roman"/>
          <w:b/>
          <w:bCs/>
          <w:sz w:val="22"/>
          <w:lang w:val="en-GB"/>
        </w:rPr>
        <w:t>PP2</w:t>
      </w:r>
      <w:r w:rsidR="002865D3" w:rsidRPr="002865D3">
        <w:rPr>
          <w:rFonts w:ascii="Times New Roman" w:hAnsi="Times New Roman"/>
          <w:b/>
          <w:bCs/>
          <w:sz w:val="22"/>
          <w:lang w:val="en-GB"/>
        </w:rPr>
        <w:t>–TD03</w:t>
      </w:r>
    </w:p>
    <w:p w14:paraId="4116D05A" w14:textId="7F007D07" w:rsidR="008766DD"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o.</w:t>
      </w:r>
      <w:r w:rsidR="0046734B">
        <w:rPr>
          <w:rFonts w:ascii="Times New Roman" w:hAnsi="Times New Roman"/>
          <w:b/>
          <w:sz w:val="22"/>
          <w:lang w:val="en-GB"/>
        </w:rPr>
        <w:t>3</w:t>
      </w:r>
      <w:r>
        <w:rPr>
          <w:rFonts w:ascii="Times New Roman" w:hAnsi="Times New Roman"/>
          <w:b/>
          <w:sz w:val="22"/>
          <w:lang w:val="en-GB"/>
        </w:rPr>
        <w:t xml:space="preserve"> - </w:t>
      </w:r>
      <w:r w:rsidR="0046734B" w:rsidRPr="0046734B">
        <w:rPr>
          <w:rFonts w:ascii="Times New Roman" w:hAnsi="Times New Roman"/>
          <w:b/>
          <w:sz w:val="22"/>
          <w:lang w:val="en-GB"/>
        </w:rPr>
        <w:t>Fire engine (light) with high pressure pump</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11617344" w14:textId="77777777" w:rsidR="001B715B" w:rsidRPr="008F02E8" w:rsidRDefault="001B715B" w:rsidP="009F7939">
      <w:pPr>
        <w:contextualSpacing/>
        <w:jc w:val="both"/>
        <w:rPr>
          <w:rFonts w:ascii="Times New Roman" w:hAnsi="Times New Roman"/>
          <w:b/>
          <w:sz w:val="22"/>
          <w:szCs w:val="22"/>
          <w:lang w:val="en-GB"/>
        </w:rPr>
      </w:pPr>
    </w:p>
    <w:p w14:paraId="44412FFE" w14:textId="0B522DE4"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p>
    <w:p w14:paraId="13DAF9BE" w14:textId="77777777"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 xml:space="preserve">The tenderer is required to provide the specifications of the offered items in the Technical Offer, including details such as the manufacturer, product type, model, and country of origin. All documentation must be provided in English or Serbian, both in hardcopy and electronic formats. </w:t>
      </w:r>
    </w:p>
    <w:p w14:paraId="71E6906A" w14:textId="698E8927" w:rsidR="009F7939" w:rsidRPr="001B715B" w:rsidRDefault="001B715B" w:rsidP="00844D67">
      <w:pPr>
        <w:numPr>
          <w:ilvl w:val="0"/>
          <w:numId w:val="42"/>
        </w:numPr>
        <w:spacing w:before="0" w:after="0"/>
        <w:ind w:left="567" w:hanging="567"/>
        <w:jc w:val="both"/>
        <w:rPr>
          <w:rFonts w:ascii="Times New Roman" w:hAnsi="Times New Roman"/>
          <w:sz w:val="24"/>
          <w:szCs w:val="24"/>
        </w:rPr>
      </w:pPr>
      <w:r w:rsidRPr="001B715B">
        <w:rPr>
          <w:rFonts w:ascii="Times New Roman" w:hAnsi="Times New Roman"/>
          <w:sz w:val="22"/>
          <w:szCs w:val="22"/>
        </w:rPr>
        <w:t>The selected contractor is required to provide all necessary documentation for the registration of the completed vehicle in accordance with the relevant legal regulations in the Republic of Serbia. This includes the Certificate from the Authority for determination of Seaworthiness confirming the vehicle examination, as well as the technical inspection registration sheet, which is required for further vehicle registration.</w:t>
      </w:r>
    </w:p>
    <w:p w14:paraId="0B2C8C9E" w14:textId="77777777" w:rsidR="009F7939" w:rsidRPr="009F7939"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72F6D035" w:rsidR="00301346" w:rsidRPr="00D10EF9" w:rsidRDefault="00DE7A8B" w:rsidP="00301346">
            <w:pPr>
              <w:rPr>
                <w:rFonts w:ascii="Times New Roman" w:hAnsi="Times New Roman"/>
                <w:b/>
                <w:highlight w:val="yellow"/>
                <w:lang w:val="en-GB"/>
              </w:rPr>
            </w:pPr>
            <w:r w:rsidRPr="00DE7A8B">
              <w:rPr>
                <w:rFonts w:ascii="Times New Roman" w:hAnsi="Times New Roman"/>
                <w:b/>
                <w:bCs/>
                <w:sz w:val="22"/>
                <w:szCs w:val="22"/>
                <w:lang w:val="en-US"/>
              </w:rPr>
              <w:t>Fire engine (light) with high pressure pump</w:t>
            </w:r>
            <w:r w:rsidR="00597079">
              <w:rPr>
                <w:rFonts w:ascii="Times New Roman" w:hAnsi="Times New Roman"/>
                <w:b/>
                <w:bCs/>
                <w:sz w:val="22"/>
                <w:szCs w:val="22"/>
                <w:lang w:val="en-US"/>
              </w:rPr>
              <w:t xml:space="preserve">, Quantity: </w:t>
            </w:r>
            <w:r>
              <w:rPr>
                <w:rFonts w:ascii="Times New Roman" w:hAnsi="Times New Roman"/>
                <w:b/>
                <w:bCs/>
                <w:sz w:val="22"/>
                <w:szCs w:val="22"/>
                <w:lang w:val="en-US"/>
              </w:rPr>
              <w:t>1</w:t>
            </w:r>
            <w:r w:rsidR="00597079">
              <w:rPr>
                <w:rFonts w:ascii="Times New Roman" w:hAnsi="Times New Roman"/>
                <w:b/>
                <w:bCs/>
                <w:sz w:val="22"/>
                <w:szCs w:val="22"/>
                <w:lang w:val="en-US"/>
              </w:rPr>
              <w:t xml:space="preserve"> Unit</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vAlign w:val="center"/>
          </w:tcPr>
          <w:p w14:paraId="53A6305F" w14:textId="68E9DACC"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Fire truck - a light motorized off-road vehicle for rapid intervention with a high-pressure pump for extinguishing outdoor fires and forest fires, Quality standard </w:t>
            </w:r>
            <w:r w:rsidRPr="00042140">
              <w:rPr>
                <w:rFonts w:ascii="Times New Roman" w:hAnsi="Times New Roman"/>
                <w:bCs/>
                <w:lang w:val="en-GB"/>
              </w:rPr>
              <w:t>SRPS ЕN 1846</w:t>
            </w:r>
          </w:p>
          <w:p w14:paraId="6BB627AC" w14:textId="25233EC7" w:rsidR="00042140" w:rsidRDefault="00042140" w:rsidP="00042140">
            <w:pPr>
              <w:spacing w:before="0" w:after="0"/>
              <w:rPr>
                <w:rFonts w:ascii="Times New Roman" w:hAnsi="Times New Roman"/>
                <w:b/>
                <w:sz w:val="22"/>
                <w:szCs w:val="22"/>
                <w:lang w:val="en-US"/>
              </w:rPr>
            </w:pPr>
            <w:r>
              <w:rPr>
                <w:rFonts w:ascii="Times New Roman" w:hAnsi="Times New Roman"/>
                <w:b/>
                <w:sz w:val="22"/>
                <w:szCs w:val="22"/>
                <w:lang w:val="en-US"/>
              </w:rPr>
              <w:t>General description:</w:t>
            </w:r>
          </w:p>
          <w:p w14:paraId="6DD593F3" w14:textId="77777777" w:rsidR="00042140" w:rsidRPr="00F03C12" w:rsidRDefault="00042140" w:rsidP="00042140">
            <w:pPr>
              <w:spacing w:before="0" w:after="0"/>
              <w:rPr>
                <w:rFonts w:ascii="Times New Roman" w:hAnsi="Times New Roman"/>
                <w:bCs/>
                <w:lang w:val="en-GB"/>
              </w:rPr>
            </w:pPr>
            <w:r w:rsidRPr="00F03C12">
              <w:rPr>
                <w:rFonts w:ascii="Times New Roman" w:hAnsi="Times New Roman"/>
                <w:bCs/>
                <w:lang w:val="en-GB"/>
              </w:rPr>
              <w:t>The vehicle is intended for the transport of people and equipment in road and off-road conditions in accordance with the applicable legal regulations of the Republic of Serbia, the Regulation on the Classification of Motor and Trailer Vehicles and Technical Requirements for Vehicles in Road Traffic and the Law on Road Traffic Safety.</w:t>
            </w:r>
          </w:p>
          <w:p w14:paraId="3599CBB6" w14:textId="1353019B" w:rsidR="00042140" w:rsidRPr="00F03C12" w:rsidRDefault="00042140" w:rsidP="00042140">
            <w:pPr>
              <w:spacing w:before="0" w:after="0"/>
              <w:rPr>
                <w:rFonts w:ascii="Times New Roman" w:hAnsi="Times New Roman"/>
                <w:lang w:val="en-GB"/>
              </w:rPr>
            </w:pPr>
            <w:r w:rsidRPr="00F03C12">
              <w:rPr>
                <w:rFonts w:ascii="Times New Roman" w:hAnsi="Times New Roman"/>
                <w:lang w:val="en-GB"/>
              </w:rPr>
              <w:t>The vehicle is equipped with a high-pressure fire pump with a water installation and tank, a foam tank and a water and foam extinguishing installation, as well as holders for storing and transporting firefighting equipment (brooms</w:t>
            </w:r>
            <w:r w:rsidR="00C97439">
              <w:rPr>
                <w:rFonts w:ascii="Times New Roman" w:hAnsi="Times New Roman"/>
                <w:lang w:val="en-GB"/>
              </w:rPr>
              <w:t>ticks</w:t>
            </w:r>
            <w:r w:rsidRPr="00F03C12">
              <w:rPr>
                <w:rFonts w:ascii="Times New Roman" w:hAnsi="Times New Roman"/>
                <w:lang w:val="en-GB"/>
              </w:rPr>
              <w:t xml:space="preserve">, </w:t>
            </w:r>
            <w:r w:rsidR="00C97439">
              <w:rPr>
                <w:rFonts w:ascii="Times New Roman" w:hAnsi="Times New Roman"/>
                <w:lang w:val="en-GB"/>
              </w:rPr>
              <w:t>knapsacks</w:t>
            </w:r>
            <w:r w:rsidRPr="00F03C12">
              <w:rPr>
                <w:rFonts w:ascii="Times New Roman" w:hAnsi="Times New Roman"/>
                <w:lang w:val="en-GB"/>
              </w:rPr>
              <w:t>, axes, s</w:t>
            </w:r>
            <w:r>
              <w:rPr>
                <w:rFonts w:ascii="Times New Roman" w:hAnsi="Times New Roman"/>
                <w:lang w:val="en-GB"/>
              </w:rPr>
              <w:t>pades</w:t>
            </w:r>
            <w:r w:rsidRPr="00F03C12">
              <w:rPr>
                <w:rFonts w:ascii="Times New Roman" w:hAnsi="Times New Roman"/>
                <w:lang w:val="en-GB"/>
              </w:rPr>
              <w:t xml:space="preserve">, </w:t>
            </w:r>
            <w:r w:rsidR="00C97439">
              <w:rPr>
                <w:rFonts w:ascii="Times New Roman" w:hAnsi="Times New Roman"/>
                <w:lang w:val="en-GB"/>
              </w:rPr>
              <w:t>pickaxes</w:t>
            </w:r>
            <w:r w:rsidRPr="00F03C12">
              <w:rPr>
                <w:rFonts w:ascii="Times New Roman" w:hAnsi="Times New Roman"/>
                <w:lang w:val="en-GB"/>
              </w:rPr>
              <w:t>, etc.).</w:t>
            </w:r>
          </w:p>
          <w:p w14:paraId="6828D776" w14:textId="77777777" w:rsidR="00042140" w:rsidRPr="00F03C12" w:rsidRDefault="00042140" w:rsidP="00042140">
            <w:pPr>
              <w:spacing w:before="0" w:after="0"/>
              <w:jc w:val="both"/>
              <w:rPr>
                <w:rFonts w:ascii="Times New Roman" w:hAnsi="Times New Roman"/>
                <w:lang w:val="en-GB"/>
              </w:rPr>
            </w:pPr>
            <w:r w:rsidRPr="00F03C12">
              <w:rPr>
                <w:rFonts w:ascii="Times New Roman" w:hAnsi="Times New Roman"/>
                <w:lang w:val="en-GB"/>
              </w:rPr>
              <w:t>Standard: The chassis and superstructure of the vehicle must comply with the SRPS EN 1846 standard.</w:t>
            </w:r>
          </w:p>
          <w:p w14:paraId="01DEBB9D" w14:textId="77777777" w:rsidR="00042140" w:rsidRPr="00F03C12" w:rsidRDefault="00042140" w:rsidP="00042140">
            <w:pPr>
              <w:spacing w:before="0" w:after="0"/>
              <w:jc w:val="both"/>
              <w:rPr>
                <w:rFonts w:ascii="Times New Roman" w:hAnsi="Times New Roman"/>
                <w:lang w:val="en-GB"/>
              </w:rPr>
            </w:pPr>
            <w:r w:rsidRPr="00F03C12">
              <w:rPr>
                <w:rFonts w:ascii="Times New Roman" w:hAnsi="Times New Roman"/>
                <w:lang w:val="en-GB"/>
              </w:rPr>
              <w:lastRenderedPageBreak/>
              <w:t xml:space="preserve">The compliance of the selected offered </w:t>
            </w:r>
            <w:r>
              <w:rPr>
                <w:rFonts w:ascii="Times New Roman" w:hAnsi="Times New Roman"/>
                <w:lang w:val="en-GB"/>
              </w:rPr>
              <w:t>chassis</w:t>
            </w:r>
            <w:r w:rsidRPr="00F03C12">
              <w:rPr>
                <w:rFonts w:ascii="Times New Roman" w:hAnsi="Times New Roman"/>
                <w:lang w:val="en-GB"/>
              </w:rPr>
              <w:t xml:space="preserve"> with the superstructure solution and the </w:t>
            </w:r>
            <w:r>
              <w:rPr>
                <w:rFonts w:ascii="Times New Roman" w:hAnsi="Times New Roman"/>
                <w:lang w:val="en-GB"/>
              </w:rPr>
              <w:t>storage</w:t>
            </w:r>
            <w:r w:rsidRPr="00F03C12">
              <w:rPr>
                <w:rFonts w:ascii="Times New Roman" w:hAnsi="Times New Roman"/>
                <w:lang w:val="en-GB"/>
              </w:rPr>
              <w:t xml:space="preserve"> of fire-fighting equipment must be provided with the offer in the form of a conceptual solution - a technical drawing of a minimum A3 format with marked dimensions, a detailed specification with the storage of the selected equipment, tanks, high-pressure fire pumps, etc.</w:t>
            </w:r>
          </w:p>
          <w:p w14:paraId="3AEB9DCC" w14:textId="58D01F2B" w:rsidR="00042140" w:rsidRDefault="00042140" w:rsidP="00042140">
            <w:pPr>
              <w:spacing w:before="0" w:after="0"/>
              <w:rPr>
                <w:rFonts w:ascii="Times New Roman" w:hAnsi="Times New Roman"/>
                <w:lang w:val="en-GB"/>
              </w:rPr>
            </w:pPr>
            <w:r w:rsidRPr="00F03C12">
              <w:rPr>
                <w:rFonts w:ascii="Times New Roman" w:hAnsi="Times New Roman"/>
                <w:lang w:val="en-GB"/>
              </w:rPr>
              <w:t>The conceptual solution needs to contain all views and cross-sections of the vehicle, the material and method of assembly of the superstructure, the catalog</w:t>
            </w:r>
            <w:r>
              <w:rPr>
                <w:rFonts w:ascii="Times New Roman" w:hAnsi="Times New Roman"/>
                <w:lang w:val="en-GB"/>
              </w:rPr>
              <w:t>ue</w:t>
            </w:r>
            <w:r w:rsidRPr="00F03C12">
              <w:rPr>
                <w:rFonts w:ascii="Times New Roman" w:hAnsi="Times New Roman"/>
                <w:lang w:val="en-GB"/>
              </w:rPr>
              <w:t xml:space="preserve"> documentation of the chassis and equipment, aligned with the total load capacity of the offered vehicle.</w:t>
            </w:r>
          </w:p>
          <w:p w14:paraId="55B0F39E" w14:textId="77777777" w:rsidR="00042140" w:rsidRDefault="00042140" w:rsidP="00042140">
            <w:pPr>
              <w:spacing w:before="0" w:after="0"/>
              <w:rPr>
                <w:rFonts w:ascii="Times New Roman" w:hAnsi="Times New Roman"/>
                <w:b/>
                <w:sz w:val="22"/>
                <w:szCs w:val="22"/>
                <w:lang w:val="en-US"/>
              </w:rPr>
            </w:pPr>
          </w:p>
          <w:p w14:paraId="3127B59A" w14:textId="309BFFEE" w:rsidR="00301346" w:rsidRDefault="00597079" w:rsidP="00042140">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151C2A3D" w14:textId="77777777" w:rsidR="00042140" w:rsidRPr="002865D3" w:rsidRDefault="00042140" w:rsidP="00042140">
            <w:pPr>
              <w:spacing w:before="0" w:after="0"/>
              <w:rPr>
                <w:rFonts w:ascii="Times New Roman" w:hAnsi="Times New Roman"/>
                <w:b/>
                <w:sz w:val="22"/>
                <w:szCs w:val="22"/>
                <w:lang w:val="en-US"/>
              </w:rPr>
            </w:pPr>
          </w:p>
          <w:p w14:paraId="748D1BBB" w14:textId="77777777" w:rsidR="00042140" w:rsidRDefault="00042140" w:rsidP="00042140">
            <w:pPr>
              <w:spacing w:before="0" w:after="0"/>
              <w:rPr>
                <w:rFonts w:ascii="Times New Roman" w:hAnsi="Times New Roman"/>
                <w:caps/>
                <w:sz w:val="22"/>
                <w:szCs w:val="22"/>
                <w:lang w:val="sr-Latn-RS"/>
              </w:rPr>
            </w:pPr>
            <w:r w:rsidRPr="00DD6B30">
              <w:rPr>
                <w:rFonts w:ascii="Times New Roman" w:hAnsi="Times New Roman"/>
                <w:caps/>
                <w:sz w:val="22"/>
                <w:szCs w:val="22"/>
                <w:lang w:val="sr-Latn-RS"/>
              </w:rPr>
              <w:t>Vehicle characteristics</w:t>
            </w:r>
          </w:p>
          <w:p w14:paraId="471C54DB" w14:textId="77777777" w:rsidR="00042140" w:rsidRDefault="00042140" w:rsidP="00042140">
            <w:pPr>
              <w:spacing w:before="0" w:after="0"/>
              <w:rPr>
                <w:rFonts w:ascii="Times New Roman" w:hAnsi="Times New Roman"/>
                <w:b/>
                <w:sz w:val="22"/>
                <w:szCs w:val="22"/>
                <w:lang w:val="en-US"/>
              </w:rPr>
            </w:pPr>
          </w:p>
          <w:p w14:paraId="0982C361"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Vehicle make and type: Light 4x4 fire truck</w:t>
            </w:r>
          </w:p>
          <w:p w14:paraId="788E1DC0"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Drive scheme: four-wheel drive with manual shifting of the drive and gearbox</w:t>
            </w:r>
          </w:p>
          <w:p w14:paraId="7F1853D2"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Possibility of blocking transmission</w:t>
            </w:r>
          </w:p>
          <w:p w14:paraId="63548FE8"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Gearbox type: automatic or manual transmission</w:t>
            </w:r>
          </w:p>
          <w:p w14:paraId="3E21916C"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Body type: Double cab (4 doors) with separate cargo area</w:t>
            </w:r>
          </w:p>
          <w:p w14:paraId="28D4A36B"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Number of seats: Minimum 5</w:t>
            </w:r>
          </w:p>
          <w:p w14:paraId="008E08C8"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 Safety seat belts: for all seats </w:t>
            </w:r>
          </w:p>
          <w:p w14:paraId="63F38A04" w14:textId="33B5CB54"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Air condition: manual and</w:t>
            </w:r>
            <w:r w:rsidR="00C97439">
              <w:rPr>
                <w:rFonts w:ascii="Times New Roman" w:hAnsi="Times New Roman"/>
                <w:bCs/>
                <w:lang w:val="en-US"/>
              </w:rPr>
              <w:t>/or</w:t>
            </w:r>
            <w:r w:rsidRPr="00042140">
              <w:rPr>
                <w:rFonts w:ascii="Times New Roman" w:hAnsi="Times New Roman"/>
                <w:bCs/>
                <w:lang w:val="en-US"/>
              </w:rPr>
              <w:t xml:space="preserve"> digital</w:t>
            </w:r>
          </w:p>
          <w:p w14:paraId="11029F7D"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Airbags: for the driver and passenger</w:t>
            </w:r>
          </w:p>
          <w:p w14:paraId="2CAD29CC"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Steering wheel position: Steering wheel on the left side, adjustable for height and reach, power steering</w:t>
            </w:r>
          </w:p>
          <w:p w14:paraId="0A29311C"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 Vehicle </w:t>
            </w:r>
            <w:proofErr w:type="spellStart"/>
            <w:r w:rsidRPr="00042140">
              <w:rPr>
                <w:rFonts w:ascii="Times New Roman" w:hAnsi="Times New Roman"/>
                <w:bCs/>
                <w:lang w:val="en-US"/>
              </w:rPr>
              <w:t>colour</w:t>
            </w:r>
            <w:proofErr w:type="spellEnd"/>
            <w:r w:rsidRPr="00042140">
              <w:rPr>
                <w:rFonts w:ascii="Times New Roman" w:hAnsi="Times New Roman"/>
                <w:bCs/>
                <w:lang w:val="en-US"/>
              </w:rPr>
              <w:t>: red</w:t>
            </w:r>
          </w:p>
          <w:p w14:paraId="694DA2E9"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Clearance: minimum 230 mm</w:t>
            </w:r>
          </w:p>
          <w:p w14:paraId="626FB722"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Engine displacement: minimum 1800 cm3</w:t>
            </w:r>
          </w:p>
          <w:p w14:paraId="72D1822B"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Emission control: EURO 6</w:t>
            </w:r>
          </w:p>
          <w:p w14:paraId="6A7B9E42"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Fuel: Euro-diesel or gasoline</w:t>
            </w:r>
          </w:p>
          <w:p w14:paraId="237346E2"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lastRenderedPageBreak/>
              <w:t>- Tank capacity: minimum 70 l</w:t>
            </w:r>
          </w:p>
          <w:p w14:paraId="18731E13"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Engine power, [kW]: minimum 110 KW</w:t>
            </w:r>
          </w:p>
          <w:p w14:paraId="13558DCE"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Wheelbase: minimum 3100 mm</w:t>
            </w:r>
          </w:p>
          <w:p w14:paraId="542DD593"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Braking and safety system: minimum ABC</w:t>
            </w:r>
          </w:p>
          <w:p w14:paraId="7D675C03"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Parking sensors: front parking sensors, active control of pulling systems, vehicle stability control and uphill assistance</w:t>
            </w:r>
          </w:p>
          <w:p w14:paraId="2FE3B05F" w14:textId="0141E9B6" w:rsidR="00042140" w:rsidRDefault="00042140" w:rsidP="00042140">
            <w:pPr>
              <w:spacing w:before="0" w:after="0"/>
              <w:rPr>
                <w:rFonts w:ascii="Times New Roman" w:hAnsi="Times New Roman"/>
                <w:bCs/>
                <w:lang w:val="en-US"/>
              </w:rPr>
            </w:pPr>
            <w:r w:rsidRPr="00042140">
              <w:rPr>
                <w:rFonts w:ascii="Times New Roman" w:hAnsi="Times New Roman"/>
                <w:bCs/>
                <w:lang w:val="en-US"/>
              </w:rPr>
              <w:t>- Tires according to the purpose: for off-road conditions (All terrain - off road) on all four wheels and a spare wheel.</w:t>
            </w:r>
          </w:p>
          <w:p w14:paraId="67E9DA5B" w14:textId="74F2A0D7" w:rsidR="00042140" w:rsidRDefault="00042140" w:rsidP="00042140">
            <w:pPr>
              <w:spacing w:before="0" w:after="0"/>
              <w:rPr>
                <w:rFonts w:ascii="Times New Roman" w:hAnsi="Times New Roman"/>
                <w:bCs/>
                <w:lang w:val="en-US"/>
              </w:rPr>
            </w:pPr>
            <w:r w:rsidRPr="00042140">
              <w:rPr>
                <w:rFonts w:ascii="Times New Roman" w:hAnsi="Times New Roman"/>
                <w:bCs/>
                <w:lang w:val="en-US"/>
              </w:rPr>
              <w:t>Tools, cranes</w:t>
            </w:r>
          </w:p>
          <w:p w14:paraId="649B6573"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Towing winch: built inside the front bumper</w:t>
            </w:r>
          </w:p>
          <w:p w14:paraId="388FCC9D"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Radio: Bluetooth, USB</w:t>
            </w:r>
          </w:p>
          <w:p w14:paraId="7FA962B8"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Protection of the vehicle's chassis (engine compartment and transmission): Mechanical metal protection of the vehicle's chassis (engine compartment and transmission)</w:t>
            </w:r>
          </w:p>
          <w:p w14:paraId="1CB19486" w14:textId="203D3C2F" w:rsidR="00042140" w:rsidRDefault="00042140" w:rsidP="00042140">
            <w:pPr>
              <w:spacing w:before="0" w:after="0"/>
              <w:rPr>
                <w:rFonts w:ascii="Times New Roman" w:hAnsi="Times New Roman"/>
                <w:bCs/>
                <w:lang w:val="en-US"/>
              </w:rPr>
            </w:pPr>
            <w:r w:rsidRPr="00042140">
              <w:rPr>
                <w:rFonts w:ascii="Times New Roman" w:hAnsi="Times New Roman"/>
                <w:bCs/>
                <w:lang w:val="en-US"/>
              </w:rPr>
              <w:t>- Towbar</w:t>
            </w:r>
          </w:p>
          <w:p w14:paraId="332CAA91" w14:textId="77777777" w:rsidR="00042140" w:rsidRDefault="00042140" w:rsidP="00042140">
            <w:pPr>
              <w:spacing w:before="0" w:after="0"/>
              <w:rPr>
                <w:rFonts w:ascii="Times New Roman" w:hAnsi="Times New Roman"/>
                <w:bCs/>
                <w:lang w:val="en-US"/>
              </w:rPr>
            </w:pPr>
          </w:p>
          <w:p w14:paraId="6AD64F06" w14:textId="77777777" w:rsidR="00042140" w:rsidRPr="00042140" w:rsidRDefault="00042140" w:rsidP="00042140">
            <w:pPr>
              <w:spacing w:before="0" w:after="0"/>
              <w:rPr>
                <w:rFonts w:ascii="Times New Roman" w:hAnsi="Times New Roman"/>
                <w:sz w:val="22"/>
                <w:szCs w:val="22"/>
                <w:lang w:val="sr-Latn-RS"/>
              </w:rPr>
            </w:pPr>
            <w:r w:rsidRPr="00042140">
              <w:rPr>
                <w:rFonts w:ascii="Times New Roman" w:hAnsi="Times New Roman"/>
                <w:sz w:val="22"/>
                <w:szCs w:val="22"/>
                <w:lang w:val="sr-Latn-RS"/>
              </w:rPr>
              <w:t>THE CHARACTERISTICS OF FIRE SUPERSTRUCTURE</w:t>
            </w:r>
          </w:p>
          <w:p w14:paraId="1513C4F3" w14:textId="77777777" w:rsidR="00042140" w:rsidRDefault="00042140" w:rsidP="00042140">
            <w:pPr>
              <w:spacing w:before="0" w:after="0"/>
              <w:rPr>
                <w:rFonts w:ascii="Times New Roman" w:hAnsi="Times New Roman"/>
                <w:bCs/>
                <w:lang w:val="en-US"/>
              </w:rPr>
            </w:pPr>
          </w:p>
          <w:p w14:paraId="3ACB0A55"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The material of the superstructure:</w:t>
            </w:r>
          </w:p>
          <w:p w14:paraId="26D5C74C" w14:textId="1A583247" w:rsidR="00042140" w:rsidRDefault="00042140" w:rsidP="00042140">
            <w:pPr>
              <w:spacing w:before="0" w:after="0"/>
              <w:rPr>
                <w:rFonts w:ascii="Times New Roman" w:hAnsi="Times New Roman"/>
                <w:bCs/>
                <w:lang w:val="en-US"/>
              </w:rPr>
            </w:pPr>
            <w:r w:rsidRPr="00042140">
              <w:rPr>
                <w:rFonts w:ascii="Times New Roman" w:hAnsi="Times New Roman"/>
                <w:bCs/>
                <w:lang w:val="en-US"/>
              </w:rPr>
              <w:t>Stainless material, modular type, connected to the basic frame-chassis of the vehicle.</w:t>
            </w:r>
          </w:p>
          <w:p w14:paraId="4FFBBAB2"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Openings on the superstructure:</w:t>
            </w:r>
          </w:p>
          <w:p w14:paraId="04995AC0" w14:textId="073616A2" w:rsidR="00042140" w:rsidRDefault="00042140" w:rsidP="00042140">
            <w:pPr>
              <w:spacing w:before="0" w:after="0"/>
              <w:rPr>
                <w:rFonts w:ascii="Times New Roman" w:hAnsi="Times New Roman"/>
                <w:bCs/>
                <w:lang w:val="en-US"/>
              </w:rPr>
            </w:pPr>
            <w:r w:rsidRPr="00042140">
              <w:rPr>
                <w:rFonts w:ascii="Times New Roman" w:hAnsi="Times New Roman"/>
                <w:bCs/>
                <w:lang w:val="en-US"/>
              </w:rPr>
              <w:t>At least 2 side openings with shutters and 1 at the back, with full protection from external influences and external locking. All doors have a lock with a key.</w:t>
            </w:r>
          </w:p>
          <w:p w14:paraId="135EB27A"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Storage/superstructure space:</w:t>
            </w:r>
          </w:p>
          <w:p w14:paraId="32F1BE00"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Sufficient to house the water pump, water tank, installations and other equipment.</w:t>
            </w:r>
          </w:p>
          <w:p w14:paraId="7F12CB01"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The water pump, water tank, installations and other equipment must be positioned </w:t>
            </w:r>
            <w:proofErr w:type="gramStart"/>
            <w:r w:rsidRPr="00042140">
              <w:rPr>
                <w:rFonts w:ascii="Times New Roman" w:hAnsi="Times New Roman"/>
                <w:bCs/>
                <w:lang w:val="en-US"/>
              </w:rPr>
              <w:t>so as to</w:t>
            </w:r>
            <w:proofErr w:type="gramEnd"/>
            <w:r w:rsidRPr="00042140">
              <w:rPr>
                <w:rFonts w:ascii="Times New Roman" w:hAnsi="Times New Roman"/>
                <w:bCs/>
                <w:lang w:val="en-US"/>
              </w:rPr>
              <w:t xml:space="preserve"> ensure that the stated equipment can be taken out from the storage area - superstructure outside the vehicle.</w:t>
            </w:r>
          </w:p>
          <w:p w14:paraId="0F02F0BC" w14:textId="6011AB79"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For all equipment, provide appropriate supports, stands and other means to secure the equipment in the storage areas, namely: two </w:t>
            </w:r>
            <w:r w:rsidR="00041AF1">
              <w:rPr>
                <w:rFonts w:ascii="Times New Roman" w:hAnsi="Times New Roman"/>
                <w:bCs/>
                <w:lang w:val="en-US"/>
              </w:rPr>
              <w:lastRenderedPageBreak/>
              <w:t>knapsacks</w:t>
            </w:r>
            <w:r w:rsidRPr="00042140">
              <w:rPr>
                <w:rFonts w:ascii="Times New Roman" w:hAnsi="Times New Roman"/>
                <w:bCs/>
                <w:lang w:val="en-US"/>
              </w:rPr>
              <w:t xml:space="preserve"> (</w:t>
            </w:r>
            <w:r w:rsidR="00041AF1" w:rsidRPr="00041AF1">
              <w:rPr>
                <w:rFonts w:ascii="Times New Roman" w:hAnsi="Times New Roman"/>
                <w:bCs/>
                <w:lang w:val="en-US"/>
              </w:rPr>
              <w:t>water/foam, volume 25 l</w:t>
            </w:r>
            <w:r w:rsidRPr="00042140">
              <w:rPr>
                <w:rFonts w:ascii="Times New Roman" w:hAnsi="Times New Roman"/>
                <w:bCs/>
                <w:lang w:val="en-US"/>
              </w:rPr>
              <w:t xml:space="preserve">), one </w:t>
            </w:r>
            <w:r w:rsidR="00041AF1">
              <w:rPr>
                <w:rFonts w:ascii="Times New Roman" w:hAnsi="Times New Roman"/>
                <w:bCs/>
                <w:lang w:val="en-US"/>
              </w:rPr>
              <w:t>large axe</w:t>
            </w:r>
            <w:r w:rsidRPr="00042140">
              <w:rPr>
                <w:rFonts w:ascii="Times New Roman" w:hAnsi="Times New Roman"/>
                <w:bCs/>
                <w:lang w:val="en-US"/>
              </w:rPr>
              <w:t xml:space="preserve">, one shovel, one spade, one </w:t>
            </w:r>
            <w:r w:rsidR="00041AF1">
              <w:rPr>
                <w:rFonts w:ascii="Times New Roman" w:hAnsi="Times New Roman"/>
                <w:bCs/>
                <w:lang w:val="en-US"/>
              </w:rPr>
              <w:t>pickaxe</w:t>
            </w:r>
            <w:r w:rsidRPr="00042140">
              <w:rPr>
                <w:rFonts w:ascii="Times New Roman" w:hAnsi="Times New Roman"/>
                <w:bCs/>
                <w:lang w:val="en-US"/>
              </w:rPr>
              <w:t xml:space="preserve">, one chainsaw, one hydrant extension B/2C DIN3221, one "B" hose, two "C" hoses, a "T" DIN 3223 wrench, a wrench for an above-ground hydrant DIN 3223, a wrench for an AVC DIN 14822, one Sa9 fire extinguisher for initial fires and one CO2-5. </w:t>
            </w:r>
          </w:p>
          <w:p w14:paraId="7EDA0A13" w14:textId="49E99976"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On the roof of the storage area - superstructure, install carriers in the </w:t>
            </w:r>
            <w:proofErr w:type="spellStart"/>
            <w:r w:rsidRPr="00042140">
              <w:rPr>
                <w:rFonts w:ascii="Times New Roman" w:hAnsi="Times New Roman"/>
                <w:bCs/>
                <w:lang w:val="en-US"/>
              </w:rPr>
              <w:t>colour</w:t>
            </w:r>
            <w:proofErr w:type="spellEnd"/>
            <w:r w:rsidRPr="00042140">
              <w:rPr>
                <w:rFonts w:ascii="Times New Roman" w:hAnsi="Times New Roman"/>
                <w:bCs/>
                <w:lang w:val="en-US"/>
              </w:rPr>
              <w:t xml:space="preserve"> of the vehicle/superstructure to transfer 4 brooms</w:t>
            </w:r>
            <w:r w:rsidR="00B47093">
              <w:rPr>
                <w:rFonts w:ascii="Times New Roman" w:hAnsi="Times New Roman"/>
                <w:bCs/>
                <w:lang w:val="en-US"/>
              </w:rPr>
              <w:t>ticks</w:t>
            </w:r>
            <w:r w:rsidRPr="00042140">
              <w:rPr>
                <w:rFonts w:ascii="Times New Roman" w:hAnsi="Times New Roman"/>
                <w:bCs/>
                <w:lang w:val="en-US"/>
              </w:rPr>
              <w:t>.</w:t>
            </w:r>
          </w:p>
          <w:p w14:paraId="77C3AFE4" w14:textId="0FB0288F" w:rsidR="00042140" w:rsidRDefault="00042140" w:rsidP="00042140">
            <w:pPr>
              <w:spacing w:before="0" w:after="0"/>
              <w:rPr>
                <w:rFonts w:ascii="Times New Roman" w:hAnsi="Times New Roman"/>
                <w:bCs/>
                <w:lang w:val="en-US"/>
              </w:rPr>
            </w:pPr>
            <w:r w:rsidRPr="00042140">
              <w:rPr>
                <w:rFonts w:ascii="Times New Roman" w:hAnsi="Times New Roman"/>
                <w:bCs/>
                <w:lang w:val="en-US"/>
              </w:rPr>
              <w:t>During the construction, consult with the C</w:t>
            </w:r>
            <w:r w:rsidR="001E458E">
              <w:rPr>
                <w:rFonts w:ascii="Times New Roman" w:hAnsi="Times New Roman"/>
                <w:bCs/>
                <w:lang w:val="en-US"/>
              </w:rPr>
              <w:t>ontracting Authority</w:t>
            </w:r>
            <w:r w:rsidRPr="00042140">
              <w:rPr>
                <w:rFonts w:ascii="Times New Roman" w:hAnsi="Times New Roman"/>
                <w:bCs/>
                <w:lang w:val="en-US"/>
              </w:rPr>
              <w:t>.</w:t>
            </w:r>
          </w:p>
          <w:p w14:paraId="655A7CA0"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Searchlights for lighting the vehicle's surroundings:</w:t>
            </w:r>
          </w:p>
          <w:p w14:paraId="7A522ACC" w14:textId="5B6BE176" w:rsid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On the roof of the superstructure, </w:t>
            </w:r>
            <w:proofErr w:type="gramStart"/>
            <w:r w:rsidRPr="00042140">
              <w:rPr>
                <w:rFonts w:ascii="Times New Roman" w:hAnsi="Times New Roman"/>
                <w:bCs/>
                <w:lang w:val="en-US"/>
              </w:rPr>
              <w:t>to install</w:t>
            </w:r>
            <w:proofErr w:type="gramEnd"/>
            <w:r w:rsidRPr="00042140">
              <w:rPr>
                <w:rFonts w:ascii="Times New Roman" w:hAnsi="Times New Roman"/>
                <w:bCs/>
                <w:lang w:val="en-US"/>
              </w:rPr>
              <w:t xml:space="preserve"> at least one white LED </w:t>
            </w:r>
            <w:proofErr w:type="gramStart"/>
            <w:r w:rsidRPr="00042140">
              <w:rPr>
                <w:rFonts w:ascii="Times New Roman" w:hAnsi="Times New Roman"/>
                <w:bCs/>
                <w:lang w:val="en-US"/>
              </w:rPr>
              <w:t>searchlight</w:t>
            </w:r>
            <w:proofErr w:type="gramEnd"/>
            <w:r w:rsidRPr="00042140">
              <w:rPr>
                <w:rFonts w:ascii="Times New Roman" w:hAnsi="Times New Roman"/>
                <w:bCs/>
                <w:lang w:val="en-US"/>
              </w:rPr>
              <w:t xml:space="preserve"> on the left and one on the right </w:t>
            </w:r>
            <w:proofErr w:type="gramStart"/>
            <w:r w:rsidRPr="00042140">
              <w:rPr>
                <w:rFonts w:ascii="Times New Roman" w:hAnsi="Times New Roman"/>
                <w:bCs/>
                <w:lang w:val="en-US"/>
              </w:rPr>
              <w:t>so as to</w:t>
            </w:r>
            <w:proofErr w:type="gramEnd"/>
            <w:r w:rsidRPr="00042140">
              <w:rPr>
                <w:rFonts w:ascii="Times New Roman" w:hAnsi="Times New Roman"/>
                <w:bCs/>
                <w:lang w:val="en-US"/>
              </w:rPr>
              <w:t xml:space="preserve"> illuminate the area around the vehicle. The lights are positioned in the upper part of the superstructure. The stated lights should have one common switch.</w:t>
            </w:r>
          </w:p>
          <w:p w14:paraId="0DE0E3AC"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 Lighting inside the storage – superstructure: </w:t>
            </w:r>
          </w:p>
          <w:p w14:paraId="5192EACD" w14:textId="078B01BF" w:rsidR="00042140" w:rsidRDefault="00042140" w:rsidP="00042140">
            <w:pPr>
              <w:spacing w:before="0" w:after="0"/>
              <w:rPr>
                <w:rFonts w:ascii="Times New Roman" w:hAnsi="Times New Roman"/>
                <w:bCs/>
                <w:lang w:val="en-US"/>
              </w:rPr>
            </w:pPr>
            <w:r w:rsidRPr="00042140">
              <w:rPr>
                <w:rFonts w:ascii="Times New Roman" w:hAnsi="Times New Roman"/>
                <w:bCs/>
                <w:lang w:val="en-US"/>
              </w:rPr>
              <w:t>To install LED lighting that has automatic switching on and off, placed in the guides or next to the guides of the shutters/doors via a switch that turns the lights on and off when the shutters/doors are opened or closed - automatic mode.</w:t>
            </w:r>
          </w:p>
          <w:p w14:paraId="66E83E76" w14:textId="21821AC5"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Signaling and markings on the vehicle:</w:t>
            </w:r>
          </w:p>
          <w:p w14:paraId="76B11140" w14:textId="03FC4B1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On the roof (the length is at least 2/3 of the roof width), to install integral light and sound signaling, flashing LED lights (red), electronic "howling" siren (with control panel and public address system with built-in microphone for speech controlled from the vehicle cabin (minimum power 100W), </w:t>
            </w:r>
          </w:p>
          <w:p w14:paraId="01EFC308" w14:textId="2DC4BF26"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LED blinkers, 2 at the front in the engine protection grille and 4 at the rear on the firefighting superstructure (two at the top and two at the bottom</w:t>
            </w:r>
            <w:proofErr w:type="gramStart"/>
            <w:r w:rsidRPr="00042140">
              <w:rPr>
                <w:rFonts w:ascii="Times New Roman" w:hAnsi="Times New Roman"/>
                <w:bCs/>
                <w:lang w:val="en-US"/>
              </w:rPr>
              <w:t>, of</w:t>
            </w:r>
            <w:proofErr w:type="gramEnd"/>
            <w:r w:rsidRPr="00042140">
              <w:rPr>
                <w:rFonts w:ascii="Times New Roman" w:hAnsi="Times New Roman"/>
                <w:bCs/>
                <w:lang w:val="en-US"/>
              </w:rPr>
              <w:t xml:space="preserve"> red </w:t>
            </w:r>
            <w:proofErr w:type="spellStart"/>
            <w:r w:rsidRPr="00042140">
              <w:rPr>
                <w:rFonts w:ascii="Times New Roman" w:hAnsi="Times New Roman"/>
                <w:bCs/>
                <w:lang w:val="en-US"/>
              </w:rPr>
              <w:t>colour</w:t>
            </w:r>
            <w:proofErr w:type="spellEnd"/>
            <w:r w:rsidRPr="00042140">
              <w:rPr>
                <w:rFonts w:ascii="Times New Roman" w:hAnsi="Times New Roman"/>
                <w:bCs/>
                <w:lang w:val="en-US"/>
              </w:rPr>
              <w:t>).</w:t>
            </w:r>
          </w:p>
          <w:p w14:paraId="6619CA45"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xml:space="preserve">On the front of the driver and passenger doors, to stick the </w:t>
            </w:r>
            <w:proofErr w:type="spellStart"/>
            <w:r w:rsidRPr="00042140">
              <w:rPr>
                <w:rFonts w:ascii="Times New Roman" w:hAnsi="Times New Roman"/>
                <w:bCs/>
                <w:lang w:val="en-US"/>
              </w:rPr>
              <w:t>Pančevo</w:t>
            </w:r>
            <w:proofErr w:type="spellEnd"/>
            <w:r w:rsidRPr="00042140">
              <w:rPr>
                <w:rFonts w:ascii="Times New Roman" w:hAnsi="Times New Roman"/>
                <w:bCs/>
                <w:lang w:val="en-US"/>
              </w:rPr>
              <w:t xml:space="preserve"> City Firefighters Association logo. The dimensions of the sticker </w:t>
            </w:r>
            <w:proofErr w:type="gramStart"/>
            <w:r w:rsidRPr="00042140">
              <w:rPr>
                <w:rFonts w:ascii="Times New Roman" w:hAnsi="Times New Roman"/>
                <w:bCs/>
                <w:lang w:val="en-US"/>
              </w:rPr>
              <w:t>are:</w:t>
            </w:r>
            <w:proofErr w:type="gramEnd"/>
            <w:r w:rsidRPr="00042140">
              <w:rPr>
                <w:rFonts w:ascii="Times New Roman" w:hAnsi="Times New Roman"/>
                <w:bCs/>
                <w:lang w:val="en-US"/>
              </w:rPr>
              <w:t xml:space="preserve"> height 29 cm and width 29 cm. Below the City Firefighters Association logo, to stick the fire department call number 193. The </w:t>
            </w:r>
            <w:r w:rsidRPr="00042140">
              <w:rPr>
                <w:rFonts w:ascii="Times New Roman" w:hAnsi="Times New Roman"/>
                <w:bCs/>
                <w:lang w:val="en-US"/>
              </w:rPr>
              <w:lastRenderedPageBreak/>
              <w:t>height of one number is 10 cm, and the width of the number line is 1.5 cm.</w:t>
            </w:r>
          </w:p>
          <w:p w14:paraId="06719409" w14:textId="48477B29"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On the rear left- and right-side doors of the vehicle, to place the project logo "FIREG</w:t>
            </w:r>
            <w:r w:rsidR="00B541FD">
              <w:rPr>
                <w:rFonts w:ascii="Times New Roman" w:hAnsi="Times New Roman"/>
                <w:bCs/>
                <w:lang w:val="en-US"/>
              </w:rPr>
              <w:t>U</w:t>
            </w:r>
            <w:r w:rsidRPr="00042140">
              <w:rPr>
                <w:rFonts w:ascii="Times New Roman" w:hAnsi="Times New Roman"/>
                <w:bCs/>
                <w:lang w:val="en-US"/>
              </w:rPr>
              <w:t xml:space="preserve">ARD", whose height is 15 cm and the width 29 cm. </w:t>
            </w:r>
          </w:p>
          <w:p w14:paraId="4E48D504" w14:textId="19ECDDDE"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On the hood of the vehicle and on the rear of the superstructure, to place the Cyrillic inscription in yellow reflective paint "</w:t>
            </w:r>
            <w:r w:rsidR="00B47093" w:rsidRPr="00B47093">
              <w:rPr>
                <w:rFonts w:ascii="Times New Roman" w:hAnsi="Times New Roman"/>
                <w:bCs/>
              </w:rPr>
              <w:t>ВАТРОГАСЦИ</w:t>
            </w:r>
            <w:r w:rsidRPr="00042140">
              <w:rPr>
                <w:rFonts w:ascii="Times New Roman" w:hAnsi="Times New Roman"/>
                <w:bCs/>
                <w:lang w:val="en-US"/>
              </w:rPr>
              <w:t>". The height of one letter is 10 cm, and the width of the number line is 1.5 cm.</w:t>
            </w:r>
          </w:p>
          <w:p w14:paraId="5B20D9B0"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The reflective tape for reduced visibility conditions to be placed on the sides of the vehicle and the superstructure.</w:t>
            </w:r>
          </w:p>
          <w:p w14:paraId="518011D8" w14:textId="7E1962E3" w:rsidR="00042140" w:rsidRDefault="00042140" w:rsidP="00042140">
            <w:pPr>
              <w:spacing w:before="0" w:after="0"/>
              <w:rPr>
                <w:rFonts w:ascii="Times New Roman" w:hAnsi="Times New Roman"/>
                <w:bCs/>
                <w:lang w:val="en-US"/>
              </w:rPr>
            </w:pPr>
            <w:r w:rsidRPr="00042140">
              <w:rPr>
                <w:rFonts w:ascii="Times New Roman" w:hAnsi="Times New Roman"/>
                <w:bCs/>
                <w:lang w:val="en-US"/>
              </w:rPr>
              <w:t>The complete vehicle should be manufactured according to the special requirements of the customer and the safety technical requirements EN 1846-2</w:t>
            </w:r>
            <w:r>
              <w:rPr>
                <w:rFonts w:ascii="Times New Roman" w:hAnsi="Times New Roman"/>
                <w:bCs/>
                <w:lang w:val="en-US"/>
              </w:rPr>
              <w:t>.</w:t>
            </w:r>
          </w:p>
          <w:p w14:paraId="27A6B871"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 Water tank:</w:t>
            </w:r>
          </w:p>
          <w:p w14:paraId="41FE847E"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stainless steel / polyethylene / polypropylene</w:t>
            </w:r>
          </w:p>
          <w:p w14:paraId="5C2DAD83" w14:textId="61438129"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minimum volume 300 liters</w:t>
            </w:r>
          </w:p>
          <w:p w14:paraId="5F666F54"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water pump supply pipe</w:t>
            </w:r>
          </w:p>
          <w:p w14:paraId="77C9C334"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overflow pipe</w:t>
            </w:r>
          </w:p>
          <w:p w14:paraId="12528BFE"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tank drain valve</w:t>
            </w:r>
          </w:p>
          <w:p w14:paraId="03D14A8C" w14:textId="77777777" w:rsidR="00042140" w:rsidRPr="00042140" w:rsidRDefault="00042140" w:rsidP="00042140">
            <w:pPr>
              <w:spacing w:before="0" w:after="0"/>
              <w:rPr>
                <w:rFonts w:ascii="Times New Roman" w:hAnsi="Times New Roman"/>
                <w:bCs/>
                <w:lang w:val="en-US"/>
              </w:rPr>
            </w:pPr>
            <w:r w:rsidRPr="00042140">
              <w:rPr>
                <w:rFonts w:ascii="Times New Roman" w:hAnsi="Times New Roman"/>
                <w:bCs/>
                <w:lang w:val="en-US"/>
              </w:rPr>
              <w:t>analogue water level gauge</w:t>
            </w:r>
          </w:p>
          <w:p w14:paraId="4FA85F7F" w14:textId="0F2583FA" w:rsidR="00042140" w:rsidRDefault="00042140" w:rsidP="00042140">
            <w:pPr>
              <w:spacing w:before="0" w:after="0"/>
              <w:rPr>
                <w:rFonts w:ascii="Times New Roman" w:hAnsi="Times New Roman"/>
                <w:bCs/>
                <w:lang w:val="en-US"/>
              </w:rPr>
            </w:pPr>
            <w:r w:rsidRPr="00042140">
              <w:rPr>
                <w:rFonts w:ascii="Times New Roman" w:hAnsi="Times New Roman"/>
                <w:bCs/>
                <w:lang w:val="en-US"/>
              </w:rPr>
              <w:t>tank filling is via opening on top of the tank and "Storz" coupling.</w:t>
            </w:r>
          </w:p>
          <w:p w14:paraId="3A1DBB1A" w14:textId="77777777" w:rsidR="00042140" w:rsidRPr="00042140" w:rsidRDefault="00042140" w:rsidP="00042140">
            <w:pPr>
              <w:spacing w:before="0" w:after="0"/>
              <w:rPr>
                <w:rFonts w:ascii="Times New Roman" w:hAnsi="Times New Roman"/>
              </w:rPr>
            </w:pPr>
            <w:r w:rsidRPr="00042140">
              <w:rPr>
                <w:rFonts w:ascii="Times New Roman" w:hAnsi="Times New Roman"/>
              </w:rPr>
              <w:t>- Tank for the foaming agent:</w:t>
            </w:r>
          </w:p>
          <w:p w14:paraId="219FBA80" w14:textId="77777777" w:rsidR="00042140" w:rsidRPr="00042140" w:rsidRDefault="00042140" w:rsidP="00042140">
            <w:pPr>
              <w:spacing w:before="0" w:after="0"/>
              <w:rPr>
                <w:rFonts w:ascii="Times New Roman" w:hAnsi="Times New Roman"/>
              </w:rPr>
            </w:pPr>
            <w:r w:rsidRPr="00042140">
              <w:rPr>
                <w:rFonts w:ascii="Times New Roman" w:hAnsi="Times New Roman"/>
              </w:rPr>
              <w:t>stainless steel / polyethylene / polypropylene</w:t>
            </w:r>
          </w:p>
          <w:p w14:paraId="40AA1E70" w14:textId="07C2831D" w:rsidR="00042140" w:rsidRDefault="00042140" w:rsidP="00042140">
            <w:pPr>
              <w:spacing w:before="0" w:after="0"/>
              <w:rPr>
                <w:rFonts w:ascii="Times New Roman" w:hAnsi="Times New Roman"/>
              </w:rPr>
            </w:pPr>
            <w:r w:rsidRPr="00042140">
              <w:rPr>
                <w:rFonts w:ascii="Times New Roman" w:hAnsi="Times New Roman"/>
              </w:rPr>
              <w:t>minimum volume 5 litres</w:t>
            </w:r>
          </w:p>
          <w:p w14:paraId="64061376" w14:textId="77777777" w:rsidR="00042140" w:rsidRDefault="00042140" w:rsidP="00042140">
            <w:pPr>
              <w:spacing w:before="0" w:after="0"/>
              <w:rPr>
                <w:rFonts w:ascii="Times New Roman" w:hAnsi="Times New Roman"/>
              </w:rPr>
            </w:pPr>
          </w:p>
          <w:p w14:paraId="33DE6F04" w14:textId="15917BB3" w:rsidR="00042140" w:rsidRPr="00042140" w:rsidRDefault="00042140" w:rsidP="00042140">
            <w:pPr>
              <w:spacing w:before="0" w:after="0"/>
              <w:rPr>
                <w:rFonts w:ascii="Times New Roman" w:hAnsi="Times New Roman"/>
              </w:rPr>
            </w:pPr>
            <w:r w:rsidRPr="00DD6B30">
              <w:rPr>
                <w:rFonts w:ascii="Times New Roman" w:hAnsi="Times New Roman"/>
                <w:lang w:val="en-GB"/>
              </w:rPr>
              <w:t>HIGH PRESSURE PUMP FEATURES:</w:t>
            </w:r>
          </w:p>
          <w:p w14:paraId="565B6BDA" w14:textId="77777777" w:rsidR="00042140" w:rsidRDefault="00042140" w:rsidP="00042140">
            <w:pPr>
              <w:spacing w:before="0" w:after="0"/>
              <w:rPr>
                <w:rFonts w:ascii="Times New Roman" w:hAnsi="Times New Roman"/>
                <w:caps/>
                <w:sz w:val="22"/>
                <w:szCs w:val="22"/>
                <w:lang w:val="sr-Latn-RS"/>
              </w:rPr>
            </w:pPr>
          </w:p>
          <w:p w14:paraId="707F01D8" w14:textId="77777777" w:rsidR="00042140" w:rsidRPr="00042140" w:rsidRDefault="00042140" w:rsidP="00042140">
            <w:pPr>
              <w:spacing w:before="0" w:after="0"/>
              <w:rPr>
                <w:rFonts w:ascii="Times New Roman" w:hAnsi="Times New Roman"/>
              </w:rPr>
            </w:pPr>
            <w:r w:rsidRPr="00042140">
              <w:rPr>
                <w:rFonts w:ascii="Times New Roman" w:hAnsi="Times New Roman"/>
              </w:rPr>
              <w:t>- Engine:</w:t>
            </w:r>
          </w:p>
          <w:p w14:paraId="5376B2C1" w14:textId="77777777" w:rsidR="00042140" w:rsidRPr="00042140" w:rsidRDefault="00042140" w:rsidP="00042140">
            <w:pPr>
              <w:spacing w:before="0" w:after="0"/>
              <w:rPr>
                <w:rFonts w:ascii="Times New Roman" w:hAnsi="Times New Roman"/>
              </w:rPr>
            </w:pPr>
            <w:r w:rsidRPr="00042140">
              <w:rPr>
                <w:rFonts w:ascii="Times New Roman" w:hAnsi="Times New Roman"/>
              </w:rPr>
              <w:t>V2-cylinder 4-stroke engine, minimum displacement 480 cm³, minimum power 11.5 kW</w:t>
            </w:r>
          </w:p>
          <w:p w14:paraId="0BB4768D" w14:textId="77777777" w:rsidR="00042140" w:rsidRPr="00042140" w:rsidRDefault="00042140" w:rsidP="00042140">
            <w:pPr>
              <w:spacing w:before="0" w:after="0"/>
              <w:rPr>
                <w:rFonts w:ascii="Times New Roman" w:hAnsi="Times New Roman"/>
              </w:rPr>
            </w:pPr>
            <w:r w:rsidRPr="00042140">
              <w:rPr>
                <w:rFonts w:ascii="Times New Roman" w:hAnsi="Times New Roman"/>
              </w:rPr>
              <w:t>- Engine cooling method:</w:t>
            </w:r>
          </w:p>
          <w:p w14:paraId="2534A9EF" w14:textId="77777777" w:rsidR="00042140" w:rsidRPr="00042140" w:rsidRDefault="00042140" w:rsidP="00042140">
            <w:pPr>
              <w:spacing w:before="0" w:after="0"/>
              <w:rPr>
                <w:rFonts w:ascii="Times New Roman" w:hAnsi="Times New Roman"/>
              </w:rPr>
            </w:pPr>
            <w:r w:rsidRPr="00042140">
              <w:rPr>
                <w:rFonts w:ascii="Times New Roman" w:hAnsi="Times New Roman"/>
              </w:rPr>
              <w:t>Engine cooling fan</w:t>
            </w:r>
          </w:p>
          <w:p w14:paraId="7067FDD4" w14:textId="77777777" w:rsidR="00042140" w:rsidRPr="00042140" w:rsidRDefault="00042140" w:rsidP="00042140">
            <w:pPr>
              <w:spacing w:before="0" w:after="0"/>
              <w:rPr>
                <w:rFonts w:ascii="Times New Roman" w:hAnsi="Times New Roman"/>
              </w:rPr>
            </w:pPr>
            <w:r w:rsidRPr="00042140">
              <w:rPr>
                <w:rFonts w:ascii="Times New Roman" w:hAnsi="Times New Roman"/>
              </w:rPr>
              <w:lastRenderedPageBreak/>
              <w:t>- Fuel supply:</w:t>
            </w:r>
          </w:p>
          <w:p w14:paraId="60819D35" w14:textId="77777777" w:rsidR="00042140" w:rsidRPr="00042140" w:rsidRDefault="00042140" w:rsidP="00042140">
            <w:pPr>
              <w:spacing w:before="0" w:after="0"/>
              <w:rPr>
                <w:rFonts w:ascii="Times New Roman" w:hAnsi="Times New Roman"/>
              </w:rPr>
            </w:pPr>
            <w:r w:rsidRPr="00042140">
              <w:rPr>
                <w:rFonts w:ascii="Times New Roman" w:hAnsi="Times New Roman"/>
              </w:rPr>
              <w:t>Fuel tank minimum 5 litres</w:t>
            </w:r>
          </w:p>
          <w:p w14:paraId="6778E95F" w14:textId="77777777" w:rsidR="00042140" w:rsidRPr="00042140" w:rsidRDefault="00042140" w:rsidP="00042140">
            <w:pPr>
              <w:spacing w:before="0" w:after="0"/>
              <w:rPr>
                <w:rFonts w:ascii="Times New Roman" w:hAnsi="Times New Roman"/>
              </w:rPr>
            </w:pPr>
            <w:r w:rsidRPr="00042140">
              <w:rPr>
                <w:rFonts w:ascii="Times New Roman" w:hAnsi="Times New Roman"/>
              </w:rPr>
              <w:t>- Water pump:</w:t>
            </w:r>
          </w:p>
          <w:p w14:paraId="249DC9AA" w14:textId="77777777" w:rsidR="00042140" w:rsidRPr="00042140" w:rsidRDefault="00042140" w:rsidP="00042140">
            <w:pPr>
              <w:spacing w:before="0" w:after="0"/>
              <w:rPr>
                <w:rFonts w:ascii="Times New Roman" w:hAnsi="Times New Roman"/>
              </w:rPr>
            </w:pPr>
            <w:r w:rsidRPr="00042140">
              <w:rPr>
                <w:rFonts w:ascii="Times New Roman" w:hAnsi="Times New Roman"/>
              </w:rPr>
              <w:t>3-cylinder high-pressure piston pump</w:t>
            </w:r>
          </w:p>
          <w:p w14:paraId="544E44AA" w14:textId="77777777" w:rsidR="00042140" w:rsidRPr="00042140" w:rsidRDefault="00042140" w:rsidP="00042140">
            <w:pPr>
              <w:spacing w:before="0" w:after="0"/>
              <w:rPr>
                <w:rFonts w:ascii="Times New Roman" w:hAnsi="Times New Roman"/>
              </w:rPr>
            </w:pPr>
            <w:r w:rsidRPr="00042140">
              <w:rPr>
                <w:rFonts w:ascii="Times New Roman" w:hAnsi="Times New Roman"/>
              </w:rPr>
              <w:t>- Foam measurement:</w:t>
            </w:r>
          </w:p>
          <w:p w14:paraId="59AD19A7" w14:textId="77777777" w:rsidR="00042140" w:rsidRPr="00042140" w:rsidRDefault="00042140" w:rsidP="00042140">
            <w:pPr>
              <w:spacing w:before="0" w:after="0"/>
              <w:rPr>
                <w:rFonts w:ascii="Times New Roman" w:hAnsi="Times New Roman"/>
              </w:rPr>
            </w:pPr>
            <w:r w:rsidRPr="00042140">
              <w:rPr>
                <w:rFonts w:ascii="Times New Roman" w:hAnsi="Times New Roman"/>
              </w:rPr>
              <w:t>mechanical, dosing rate from 0% - 6%</w:t>
            </w:r>
          </w:p>
          <w:p w14:paraId="60BE0B16" w14:textId="77777777" w:rsidR="00042140" w:rsidRPr="00042140" w:rsidRDefault="00042140" w:rsidP="00042140">
            <w:pPr>
              <w:spacing w:before="0" w:after="0"/>
              <w:rPr>
                <w:rFonts w:ascii="Times New Roman" w:hAnsi="Times New Roman"/>
              </w:rPr>
            </w:pPr>
            <w:r w:rsidRPr="00042140">
              <w:rPr>
                <w:rFonts w:ascii="Times New Roman" w:hAnsi="Times New Roman"/>
              </w:rPr>
              <w:t>- Flow rate:</w:t>
            </w:r>
          </w:p>
          <w:p w14:paraId="75BC28A6" w14:textId="77777777" w:rsidR="00042140" w:rsidRPr="00042140" w:rsidRDefault="00042140" w:rsidP="00042140">
            <w:pPr>
              <w:spacing w:before="0" w:after="0"/>
              <w:rPr>
                <w:rFonts w:ascii="Times New Roman" w:hAnsi="Times New Roman"/>
              </w:rPr>
            </w:pPr>
            <w:r w:rsidRPr="00042140">
              <w:rPr>
                <w:rFonts w:ascii="Times New Roman" w:hAnsi="Times New Roman"/>
              </w:rPr>
              <w:t>min. 35 l/min at 100 bars</w:t>
            </w:r>
          </w:p>
          <w:p w14:paraId="4E706A74" w14:textId="77777777" w:rsidR="00042140" w:rsidRPr="00042140" w:rsidRDefault="00042140" w:rsidP="00042140">
            <w:pPr>
              <w:spacing w:before="0" w:after="0"/>
              <w:rPr>
                <w:rFonts w:ascii="Times New Roman" w:hAnsi="Times New Roman"/>
              </w:rPr>
            </w:pPr>
            <w:r w:rsidRPr="00042140">
              <w:rPr>
                <w:rFonts w:ascii="Times New Roman" w:hAnsi="Times New Roman"/>
              </w:rPr>
              <w:t>- High pressure winch with nozzle:</w:t>
            </w:r>
          </w:p>
          <w:p w14:paraId="49B0D19C" w14:textId="77777777" w:rsidR="00042140" w:rsidRPr="00042140" w:rsidRDefault="00042140" w:rsidP="00042140">
            <w:pPr>
              <w:spacing w:before="0" w:after="0"/>
              <w:rPr>
                <w:rFonts w:ascii="Times New Roman" w:hAnsi="Times New Roman"/>
              </w:rPr>
            </w:pPr>
            <w:r w:rsidRPr="00042140">
              <w:rPr>
                <w:rFonts w:ascii="Times New Roman" w:hAnsi="Times New Roman"/>
              </w:rPr>
              <w:t>Construction:</w:t>
            </w:r>
          </w:p>
          <w:p w14:paraId="1F6635F9" w14:textId="77777777" w:rsidR="00042140" w:rsidRPr="00042140" w:rsidRDefault="00042140" w:rsidP="00042140">
            <w:pPr>
              <w:spacing w:before="0" w:after="0"/>
              <w:rPr>
                <w:rFonts w:ascii="Times New Roman" w:hAnsi="Times New Roman"/>
              </w:rPr>
            </w:pPr>
            <w:r w:rsidRPr="00042140">
              <w:rPr>
                <w:rFonts w:ascii="Times New Roman" w:hAnsi="Times New Roman"/>
              </w:rPr>
              <w:t>The winch is equipped with a brake and a handle for winding the rubber hose. The space for the winch with the hose is open, for more immediate action.</w:t>
            </w:r>
          </w:p>
          <w:p w14:paraId="2F31654E" w14:textId="77777777" w:rsidR="00042140" w:rsidRPr="00042140" w:rsidRDefault="00042140" w:rsidP="00042140">
            <w:pPr>
              <w:spacing w:before="0" w:after="0"/>
              <w:rPr>
                <w:rFonts w:ascii="Times New Roman" w:hAnsi="Times New Roman"/>
              </w:rPr>
            </w:pPr>
            <w:r w:rsidRPr="00042140">
              <w:rPr>
                <w:rFonts w:ascii="Times New Roman" w:hAnsi="Times New Roman"/>
              </w:rPr>
              <w:t>Hose:</w:t>
            </w:r>
          </w:p>
          <w:p w14:paraId="15081EA1" w14:textId="77777777" w:rsidR="00042140" w:rsidRPr="00042140" w:rsidRDefault="00042140" w:rsidP="00042140">
            <w:pPr>
              <w:spacing w:before="0" w:after="0"/>
              <w:rPr>
                <w:rFonts w:ascii="Times New Roman" w:hAnsi="Times New Roman"/>
              </w:rPr>
            </w:pPr>
            <w:r w:rsidRPr="00042140">
              <w:rPr>
                <w:rFonts w:ascii="Times New Roman" w:hAnsi="Times New Roman"/>
              </w:rPr>
              <w:t>Incompressible hose with an internal diameter of 12 mm and the length is    50-60m</w:t>
            </w:r>
          </w:p>
          <w:p w14:paraId="738BD04A" w14:textId="77777777" w:rsidR="00042140" w:rsidRPr="00042140" w:rsidRDefault="00042140" w:rsidP="00042140">
            <w:pPr>
              <w:spacing w:before="0" w:after="0"/>
              <w:rPr>
                <w:rFonts w:ascii="Times New Roman" w:hAnsi="Times New Roman"/>
              </w:rPr>
            </w:pPr>
            <w:r w:rsidRPr="00042140">
              <w:rPr>
                <w:rFonts w:ascii="Times New Roman" w:hAnsi="Times New Roman"/>
              </w:rPr>
              <w:t>Nozzle:</w:t>
            </w:r>
          </w:p>
          <w:p w14:paraId="42F194C5" w14:textId="55C2A3DD" w:rsidR="00042140" w:rsidRDefault="00042140" w:rsidP="00042140">
            <w:pPr>
              <w:spacing w:before="0" w:after="0"/>
              <w:rPr>
                <w:rFonts w:ascii="Times New Roman" w:hAnsi="Times New Roman"/>
              </w:rPr>
            </w:pPr>
            <w:r w:rsidRPr="00042140">
              <w:rPr>
                <w:rFonts w:ascii="Times New Roman" w:hAnsi="Times New Roman"/>
              </w:rPr>
              <w:t>The nozzle is adjustable from full jet to water mist and with a foam attachment</w:t>
            </w:r>
          </w:p>
          <w:p w14:paraId="1C75E899" w14:textId="77777777" w:rsidR="00042140" w:rsidRPr="00042140" w:rsidRDefault="00042140" w:rsidP="00042140">
            <w:pPr>
              <w:spacing w:before="0" w:after="0"/>
              <w:rPr>
                <w:rFonts w:ascii="Times New Roman" w:hAnsi="Times New Roman"/>
              </w:rPr>
            </w:pPr>
            <w:r w:rsidRPr="00042140">
              <w:rPr>
                <w:rFonts w:ascii="Times New Roman" w:hAnsi="Times New Roman"/>
              </w:rPr>
              <w:t>- Control panel:</w:t>
            </w:r>
          </w:p>
          <w:p w14:paraId="7268EBAD" w14:textId="77777777" w:rsidR="00042140" w:rsidRPr="00042140" w:rsidRDefault="00042140" w:rsidP="00042140">
            <w:pPr>
              <w:spacing w:before="0" w:after="0"/>
              <w:rPr>
                <w:rFonts w:ascii="Times New Roman" w:hAnsi="Times New Roman"/>
              </w:rPr>
            </w:pPr>
            <w:r w:rsidRPr="00042140">
              <w:rPr>
                <w:rFonts w:ascii="Times New Roman" w:hAnsi="Times New Roman"/>
              </w:rPr>
              <w:t>Hour meter</w:t>
            </w:r>
          </w:p>
          <w:p w14:paraId="3E265198" w14:textId="77777777" w:rsidR="00042140" w:rsidRPr="00042140" w:rsidRDefault="00042140" w:rsidP="00042140">
            <w:pPr>
              <w:spacing w:before="0" w:after="0"/>
              <w:rPr>
                <w:rFonts w:ascii="Times New Roman" w:hAnsi="Times New Roman"/>
              </w:rPr>
            </w:pPr>
            <w:r w:rsidRPr="00042140">
              <w:rPr>
                <w:rFonts w:ascii="Times New Roman" w:hAnsi="Times New Roman"/>
              </w:rPr>
              <w:t>Pressure gauge</w:t>
            </w:r>
          </w:p>
          <w:p w14:paraId="798E126C" w14:textId="5F1516E6" w:rsidR="00042140" w:rsidRPr="00042140" w:rsidRDefault="00042140" w:rsidP="00042140">
            <w:pPr>
              <w:spacing w:before="0" w:after="0"/>
              <w:rPr>
                <w:rFonts w:ascii="Times New Roman" w:hAnsi="Times New Roman"/>
              </w:rPr>
            </w:pPr>
            <w:r w:rsidRPr="00042140">
              <w:rPr>
                <w:rFonts w:ascii="Times New Roman" w:hAnsi="Times New Roman"/>
              </w:rPr>
              <w:t>Starting via the key and via the pull start in case of emergency</w:t>
            </w:r>
          </w:p>
          <w:p w14:paraId="199EA4A9" w14:textId="0A3A202A" w:rsidR="007C59B6" w:rsidRPr="00042140" w:rsidRDefault="007C59B6" w:rsidP="00042140">
            <w:pPr>
              <w:spacing w:after="0"/>
              <w:rPr>
                <w:rFonts w:ascii="Times New Roman" w:hAnsi="Times New Roman"/>
                <w:b/>
                <w:bCs/>
              </w:rPr>
            </w:pP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7E4CD79F" w14:textId="77777777" w:rsidR="001D19EA" w:rsidRDefault="001D19EA" w:rsidP="001D19EA">
      <w:pPr>
        <w:spacing w:before="0"/>
        <w:rPr>
          <w:lang w:val="en-GB"/>
        </w:rPr>
      </w:pPr>
    </w:p>
    <w:p w14:paraId="02CC4495" w14:textId="77777777" w:rsidR="002865D3" w:rsidRDefault="002865D3" w:rsidP="001D19EA">
      <w:pPr>
        <w:spacing w:before="0"/>
        <w:rPr>
          <w:lang w:val="en-GB"/>
        </w:rPr>
      </w:pPr>
    </w:p>
    <w:p w14:paraId="256378C0" w14:textId="77777777" w:rsidR="00042140" w:rsidRDefault="00042140" w:rsidP="001D19EA">
      <w:pPr>
        <w:spacing w:before="0"/>
        <w:rPr>
          <w:lang w:val="en-GB"/>
        </w:rPr>
      </w:pPr>
    </w:p>
    <w:p w14:paraId="78B0177B" w14:textId="77777777" w:rsidR="00042140" w:rsidRDefault="00042140" w:rsidP="001D19EA">
      <w:pPr>
        <w:spacing w:before="0"/>
        <w:rPr>
          <w:lang w:val="en-GB"/>
        </w:rPr>
      </w:pPr>
    </w:p>
    <w:p w14:paraId="0DAC09E3" w14:textId="77777777" w:rsidR="00042140" w:rsidRDefault="00042140" w:rsidP="001D19EA">
      <w:pPr>
        <w:spacing w:before="0"/>
        <w:rPr>
          <w:lang w:val="en-GB"/>
        </w:rPr>
      </w:pPr>
    </w:p>
    <w:p w14:paraId="67828F36" w14:textId="77777777" w:rsidR="002865D3" w:rsidRDefault="002865D3"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E739C3" w:rsidRPr="00B0397E" w14:paraId="2B6C74EA" w14:textId="77777777" w:rsidTr="00647CA4">
        <w:tc>
          <w:tcPr>
            <w:tcW w:w="900" w:type="dxa"/>
          </w:tcPr>
          <w:p w14:paraId="36BCFFB6" w14:textId="77777777" w:rsidR="00E739C3" w:rsidRPr="00153DC1" w:rsidRDefault="00E739C3" w:rsidP="00E739C3">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5647" w:type="dxa"/>
            <w:vAlign w:val="center"/>
          </w:tcPr>
          <w:p w14:paraId="1CEFB256" w14:textId="77777777" w:rsidR="00E739C3" w:rsidRDefault="00E739C3" w:rsidP="00E739C3">
            <w:pPr>
              <w:spacing w:before="0" w:after="0"/>
              <w:jc w:val="both"/>
              <w:rPr>
                <w:rFonts w:ascii="Times New Roman" w:hAnsi="Times New Roman"/>
                <w:bCs/>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Pr="00F06ADB">
              <w:rPr>
                <w:rFonts w:ascii="Times New Roman" w:hAnsi="Times New Roman"/>
              </w:rPr>
              <w:t>Pančevo City Firefighters’ Association, 96 Žarka Zrenjanina Street, 26000 Pančevo, Republic of Serbia</w:t>
            </w:r>
            <w:r w:rsidRPr="00153DC1">
              <w:rPr>
                <w:rFonts w:ascii="Times New Roman" w:hAnsi="Times New Roman"/>
                <w:bCs/>
                <w:lang w:val="sr-Latn-RS"/>
              </w:rPr>
              <w:t>.</w:t>
            </w:r>
          </w:p>
          <w:p w14:paraId="0BAABA45" w14:textId="2D10813C" w:rsidR="00E739C3" w:rsidRPr="00153DC1" w:rsidRDefault="00E739C3" w:rsidP="00E739C3">
            <w:pPr>
              <w:spacing w:before="0" w:after="0"/>
              <w:jc w:val="both"/>
              <w:rPr>
                <w:rFonts w:ascii="Times New Roman" w:hAnsi="Times New Roman"/>
                <w:b/>
                <w:lang w:val="sr-Latn-RS"/>
              </w:rPr>
            </w:pPr>
            <w:r>
              <w:rPr>
                <w:rFonts w:ascii="Times New Roman" w:hAnsi="Times New Roman"/>
              </w:rPr>
              <w:t xml:space="preserve">Delivery period: </w:t>
            </w:r>
            <w:r w:rsidR="003B7F86">
              <w:rPr>
                <w:rFonts w:ascii="Times New Roman" w:hAnsi="Times New Roman"/>
              </w:rPr>
              <w:t>12</w:t>
            </w:r>
            <w:r w:rsidRPr="00F06ADB">
              <w:rPr>
                <w:rFonts w:ascii="Times New Roman" w:hAnsi="Times New Roman"/>
              </w:rPr>
              <w:t xml:space="preserve"> (</w:t>
            </w:r>
            <w:r w:rsidR="003B7F86">
              <w:rPr>
                <w:rFonts w:ascii="Times New Roman" w:hAnsi="Times New Roman"/>
              </w:rPr>
              <w:t>months</w:t>
            </w:r>
            <w:r w:rsidRPr="00F06ADB">
              <w:rPr>
                <w:rFonts w:ascii="Times New Roman" w:hAnsi="Times New Roman"/>
              </w:rPr>
              <w:t>) days from the commencement date until the provisional acceptance.</w:t>
            </w:r>
          </w:p>
        </w:tc>
        <w:tc>
          <w:tcPr>
            <w:tcW w:w="4680" w:type="dxa"/>
          </w:tcPr>
          <w:p w14:paraId="2FB891AE" w14:textId="77777777" w:rsidR="00E739C3" w:rsidRPr="00B0397E" w:rsidRDefault="00E739C3" w:rsidP="00E739C3">
            <w:pPr>
              <w:rPr>
                <w:rFonts w:cs="Arial"/>
                <w:b/>
                <w:lang w:val="en-GB"/>
              </w:rPr>
            </w:pPr>
          </w:p>
        </w:tc>
        <w:tc>
          <w:tcPr>
            <w:tcW w:w="1710" w:type="dxa"/>
          </w:tcPr>
          <w:p w14:paraId="56B984EB" w14:textId="77777777" w:rsidR="00E739C3" w:rsidRPr="00B0397E" w:rsidRDefault="00E739C3" w:rsidP="00E739C3">
            <w:pPr>
              <w:rPr>
                <w:rFonts w:cs="Arial"/>
                <w:b/>
                <w:lang w:val="en-GB"/>
              </w:rPr>
            </w:pPr>
          </w:p>
        </w:tc>
        <w:tc>
          <w:tcPr>
            <w:tcW w:w="1440" w:type="dxa"/>
          </w:tcPr>
          <w:p w14:paraId="262D1ADE" w14:textId="77777777" w:rsidR="00E739C3" w:rsidRPr="00B0397E" w:rsidRDefault="00E739C3" w:rsidP="00E739C3">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w:t>
            </w:r>
            <w:proofErr w:type="gramStart"/>
            <w:r w:rsidRPr="00F14B51">
              <w:rPr>
                <w:rFonts w:ascii="Times New Roman" w:hAnsi="Times New Roman"/>
                <w:lang w:val="en-GB"/>
              </w:rPr>
              <w:t>producers</w:t>
            </w:r>
            <w:proofErr w:type="gramEnd"/>
            <w:r w:rsidRPr="00F14B51">
              <w:rPr>
                <w:rFonts w:ascii="Times New Roman" w:hAnsi="Times New Roman"/>
                <w:lang w:val="en-GB"/>
              </w:rPr>
              <w:t xml:space="preserve">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4B386CFD" w14:textId="77777777" w:rsidR="00597079" w:rsidRDefault="00597079" w:rsidP="00F14B51">
            <w:pPr>
              <w:spacing w:before="0" w:after="0"/>
              <w:jc w:val="both"/>
              <w:rPr>
                <w:rFonts w:ascii="Times New Roman" w:hAnsi="Times New Roman"/>
                <w:lang w:val="en-GB"/>
              </w:rPr>
            </w:pPr>
            <w:r w:rsidRPr="00042140">
              <w:rPr>
                <w:rFonts w:ascii="Times New Roman" w:hAnsi="Times New Roman"/>
                <w:b/>
                <w:bCs/>
                <w:lang w:val="en-GB"/>
              </w:rPr>
              <w:t>Technical documentation</w:t>
            </w:r>
            <w:r w:rsidRPr="00F14B51">
              <w:rPr>
                <w:rFonts w:ascii="Times New Roman" w:hAnsi="Times New Roman"/>
                <w:lang w:val="en-GB"/>
              </w:rPr>
              <w:t xml:space="preserve"> for equipment (Operating manuals/ Users Guide/ Equipment operating instructions/ Cleaning procedures/ Maintenance procedures/ Calibration procedures) upon delivery. </w:t>
            </w:r>
          </w:p>
          <w:p w14:paraId="59629F48" w14:textId="77777777" w:rsidR="00042140" w:rsidRDefault="00042140" w:rsidP="00F14B51">
            <w:pPr>
              <w:spacing w:before="0" w:after="0"/>
              <w:jc w:val="both"/>
              <w:rPr>
                <w:rFonts w:ascii="Times New Roman" w:hAnsi="Times New Roman"/>
                <w:lang w:val="en-GB"/>
              </w:rPr>
            </w:pPr>
            <w:r w:rsidRPr="00042140">
              <w:rPr>
                <w:rFonts w:ascii="Times New Roman" w:hAnsi="Times New Roman"/>
                <w:lang w:val="en-GB"/>
              </w:rPr>
              <w:t>For all the required characteristics, the bidder is obliged to submit appropriate catalogues, brochures, declarations, and the like, in Serbian or translated into Serbian, if the offered product comes from a foreign manufacturer, on which the products and their required characteristics will be marked.</w:t>
            </w:r>
          </w:p>
          <w:p w14:paraId="6DB7ED01"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Technical documentation supplied with the fire engine for extinguishing fires in open areas and forest fires:</w:t>
            </w:r>
          </w:p>
          <w:p w14:paraId="440C30E1"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o Certificate from the Traffic Safety Agency after the modification (installation) of the vehicle.</w:t>
            </w:r>
          </w:p>
          <w:p w14:paraId="22BC08C6"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o Proof of the completed technical inspection for registration, i.e. a completed and certified Registration Certificate for the motor vehicle.</w:t>
            </w:r>
          </w:p>
          <w:p w14:paraId="22A95006"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o Certified service book with prescribed service intervals.</w:t>
            </w:r>
          </w:p>
          <w:p w14:paraId="546FC394"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o Warranty certificate with warranty conditions.</w:t>
            </w:r>
          </w:p>
          <w:p w14:paraId="5EAEF6F4"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o Instructions for use and basic maintenance in Serbian, in printed and electronic form (CD or USB) - two copies.</w:t>
            </w:r>
          </w:p>
          <w:p w14:paraId="7944E7F2"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o Certified list of authorized service centres with addresses and contact telephone numbers. The bidder must have service provided on the territory of the Republic of Serbia for all the installed parts and equipment – to submit the authorization of the manufacturer or distributor</w:t>
            </w:r>
          </w:p>
          <w:p w14:paraId="63833209" w14:textId="77777777" w:rsidR="00042140" w:rsidRPr="00042140" w:rsidRDefault="00042140" w:rsidP="00042140">
            <w:pPr>
              <w:spacing w:before="0" w:after="0"/>
              <w:jc w:val="both"/>
              <w:rPr>
                <w:rFonts w:ascii="Times New Roman" w:hAnsi="Times New Roman"/>
                <w:lang w:val="en-GB"/>
              </w:rPr>
            </w:pPr>
            <w:r w:rsidRPr="00042140">
              <w:rPr>
                <w:rFonts w:ascii="Times New Roman" w:hAnsi="Times New Roman"/>
                <w:lang w:val="en-GB"/>
              </w:rPr>
              <w:t>o Instructions for safe operation and use (safety measures) in Serbian in printed and electronic form (on CD) for each delivered asset.</w:t>
            </w:r>
          </w:p>
          <w:p w14:paraId="112C9FDE" w14:textId="77777777" w:rsidR="00042140" w:rsidRDefault="00042140" w:rsidP="00042140">
            <w:pPr>
              <w:spacing w:before="0" w:after="0"/>
              <w:jc w:val="both"/>
              <w:rPr>
                <w:rFonts w:ascii="Times New Roman" w:hAnsi="Times New Roman"/>
                <w:lang w:val="en-GB"/>
              </w:rPr>
            </w:pPr>
            <w:r w:rsidRPr="00042140">
              <w:rPr>
                <w:rFonts w:ascii="Times New Roman" w:hAnsi="Times New Roman"/>
                <w:lang w:val="en-GB"/>
              </w:rPr>
              <w:t>o Spare parts catalogue.</w:t>
            </w:r>
          </w:p>
          <w:p w14:paraId="5BA1B090" w14:textId="77777777" w:rsidR="00042140" w:rsidRDefault="00042140" w:rsidP="00042140">
            <w:pPr>
              <w:spacing w:before="0" w:after="0"/>
              <w:jc w:val="both"/>
              <w:rPr>
                <w:rFonts w:ascii="Times New Roman" w:hAnsi="Times New Roman"/>
                <w:lang w:val="en-GB"/>
              </w:rPr>
            </w:pPr>
          </w:p>
          <w:p w14:paraId="36DF6C68" w14:textId="77777777" w:rsidR="00042140" w:rsidRDefault="00042140" w:rsidP="00042140">
            <w:pPr>
              <w:spacing w:before="0" w:after="0"/>
              <w:jc w:val="both"/>
              <w:rPr>
                <w:rFonts w:ascii="Times New Roman" w:hAnsi="Times New Roman"/>
                <w:lang w:val="en-GB"/>
              </w:rPr>
            </w:pPr>
          </w:p>
          <w:p w14:paraId="2F28EAEA" w14:textId="3B237EAD" w:rsidR="00042140" w:rsidRPr="00F14B51" w:rsidRDefault="00042140" w:rsidP="00042140">
            <w:pPr>
              <w:spacing w:before="0" w:after="0"/>
              <w:jc w:val="both"/>
              <w:rPr>
                <w:rFonts w:ascii="Times New Roman" w:hAnsi="Times New Roman"/>
                <w:lang w:val="en-GB"/>
              </w:rPr>
            </w:pP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042140" w:rsidRPr="00B0397E" w14:paraId="5E3E0227" w14:textId="77777777" w:rsidTr="00647CA4">
        <w:tc>
          <w:tcPr>
            <w:tcW w:w="900" w:type="dxa"/>
          </w:tcPr>
          <w:p w14:paraId="5E6814FA" w14:textId="1C4646EB" w:rsidR="00042140" w:rsidRPr="00F14B51" w:rsidRDefault="00042140" w:rsidP="00042140">
            <w:pPr>
              <w:spacing w:before="0" w:after="0"/>
              <w:rPr>
                <w:rFonts w:ascii="Times New Roman" w:hAnsi="Times New Roman"/>
                <w:b/>
                <w:lang w:val="en-GB"/>
              </w:rPr>
            </w:pPr>
            <w:r w:rsidRPr="00F14B51">
              <w:rPr>
                <w:rFonts w:ascii="Times New Roman" w:hAnsi="Times New Roman"/>
                <w:b/>
                <w:lang w:val="en-GB"/>
              </w:rPr>
              <w:lastRenderedPageBreak/>
              <w:t>All items</w:t>
            </w:r>
          </w:p>
        </w:tc>
        <w:tc>
          <w:tcPr>
            <w:tcW w:w="5647" w:type="dxa"/>
          </w:tcPr>
          <w:p w14:paraId="4F1B54A6" w14:textId="27F82C41" w:rsidR="00042140" w:rsidRDefault="00042140" w:rsidP="00042140">
            <w:pPr>
              <w:spacing w:before="0" w:after="0"/>
              <w:jc w:val="both"/>
              <w:rPr>
                <w:rFonts w:ascii="Times New Roman" w:hAnsi="Times New Roman"/>
                <w:b/>
                <w:bCs/>
                <w:color w:val="222222"/>
                <w:lang w:val="en-GB"/>
              </w:rPr>
            </w:pPr>
            <w:r>
              <w:rPr>
                <w:rFonts w:ascii="Times New Roman" w:hAnsi="Times New Roman"/>
                <w:b/>
                <w:bCs/>
                <w:color w:val="222222"/>
                <w:lang w:val="en-GB"/>
              </w:rPr>
              <w:t>Training</w:t>
            </w:r>
          </w:p>
          <w:p w14:paraId="59F9AAB0" w14:textId="76459FED" w:rsidR="00042140" w:rsidRPr="00042140" w:rsidRDefault="00042140" w:rsidP="00042140">
            <w:pPr>
              <w:spacing w:before="0" w:after="0"/>
              <w:jc w:val="both"/>
              <w:rPr>
                <w:rFonts w:ascii="Times New Roman" w:hAnsi="Times New Roman"/>
                <w:color w:val="000000"/>
                <w:lang w:val="en-GB"/>
              </w:rPr>
            </w:pPr>
            <w:r w:rsidRPr="00042140">
              <w:rPr>
                <w:rFonts w:ascii="Times New Roman" w:hAnsi="Times New Roman"/>
                <w:color w:val="000000"/>
                <w:lang w:val="en-GB"/>
              </w:rPr>
              <w:t>The supplier is obliged to train all firefighters at the place of delivery, as well as practical work with a certified (by the manufacturer) fire instructor and to make a report on this.</w:t>
            </w:r>
          </w:p>
        </w:tc>
        <w:tc>
          <w:tcPr>
            <w:tcW w:w="4680" w:type="dxa"/>
          </w:tcPr>
          <w:p w14:paraId="5A16030B" w14:textId="77777777" w:rsidR="00042140" w:rsidRPr="00B0397E" w:rsidRDefault="00042140" w:rsidP="00042140">
            <w:pPr>
              <w:rPr>
                <w:rFonts w:cs="Arial"/>
                <w:b/>
                <w:lang w:val="en-GB"/>
              </w:rPr>
            </w:pPr>
          </w:p>
        </w:tc>
        <w:tc>
          <w:tcPr>
            <w:tcW w:w="1710" w:type="dxa"/>
          </w:tcPr>
          <w:p w14:paraId="197FA66C" w14:textId="77777777" w:rsidR="00042140" w:rsidRPr="00B0397E" w:rsidRDefault="00042140" w:rsidP="00042140">
            <w:pPr>
              <w:rPr>
                <w:rFonts w:cs="Arial"/>
                <w:b/>
                <w:lang w:val="en-GB"/>
              </w:rPr>
            </w:pPr>
          </w:p>
        </w:tc>
        <w:tc>
          <w:tcPr>
            <w:tcW w:w="1440" w:type="dxa"/>
          </w:tcPr>
          <w:p w14:paraId="51204683" w14:textId="77777777" w:rsidR="00042140" w:rsidRPr="00B0397E" w:rsidRDefault="00042140" w:rsidP="00042140">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w:t>
            </w:r>
            <w:proofErr w:type="gramStart"/>
            <w:r w:rsidRPr="00F14B51">
              <w:rPr>
                <w:rFonts w:ascii="Times New Roman" w:hAnsi="Times New Roman"/>
                <w:color w:val="222222"/>
                <w:lang w:val="en-GB"/>
              </w:rPr>
              <w:t>organisation</w:t>
            </w:r>
            <w:proofErr w:type="gramEnd"/>
            <w:r w:rsidRPr="00F14B51">
              <w:rPr>
                <w:rFonts w:ascii="Times New Roman" w:hAnsi="Times New Roman"/>
                <w:color w:val="222222"/>
                <w:lang w:val="en-GB"/>
              </w:rPr>
              <w:t xml:space="preserve">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291BF44C"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077DF80"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1379E0C1" w14:textId="262C6743" w:rsidR="00104DB7" w:rsidRPr="00D10EF9" w:rsidRDefault="002865D3" w:rsidP="002865D3">
      <w:pPr>
        <w:ind w:left="567" w:hanging="567"/>
        <w:jc w:val="both"/>
        <w:rPr>
          <w:rFonts w:ascii="Times New Roman" w:hAnsi="Times New Roman"/>
          <w:sz w:val="22"/>
          <w:szCs w:val="22"/>
          <w:lang w:val="en-GB"/>
        </w:rPr>
      </w:pPr>
      <w:r w:rsidRPr="008D6770">
        <w:rPr>
          <w:rFonts w:ascii="Times New Roman" w:hAnsi="Times New Roman"/>
          <w:b/>
          <w:sz w:val="22"/>
          <w:szCs w:val="22"/>
          <w:highlight w:val="yellow"/>
        </w:rPr>
        <w:t>&lt; Date &gt;</w:t>
      </w: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406CD" w14:textId="77777777" w:rsidR="00E1307B" w:rsidRDefault="00E1307B">
      <w:r>
        <w:separator/>
      </w:r>
    </w:p>
  </w:endnote>
  <w:endnote w:type="continuationSeparator" w:id="0">
    <w:p w14:paraId="7F706662" w14:textId="77777777" w:rsidR="00E1307B" w:rsidRDefault="00E13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C2F4A" w14:textId="77777777" w:rsidR="00E1307B" w:rsidRDefault="00E1307B">
      <w:r>
        <w:separator/>
      </w:r>
    </w:p>
  </w:footnote>
  <w:footnote w:type="continuationSeparator" w:id="0">
    <w:p w14:paraId="08442BB6" w14:textId="77777777" w:rsidR="00E1307B" w:rsidRDefault="00E13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FA7901"/>
    <w:multiLevelType w:val="hybridMultilevel"/>
    <w:tmpl w:val="EF1C86A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1E0AFD"/>
    <w:multiLevelType w:val="hybridMultilevel"/>
    <w:tmpl w:val="8480B622"/>
    <w:lvl w:ilvl="0" w:tplc="9E6CFDFE">
      <w:numFmt w:val="bullet"/>
      <w:lvlText w:val="•"/>
      <w:lvlJc w:val="left"/>
      <w:pPr>
        <w:ind w:left="926" w:hanging="566"/>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CEB6FCB"/>
    <w:multiLevelType w:val="hybridMultilevel"/>
    <w:tmpl w:val="1308621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362ED4"/>
    <w:multiLevelType w:val="hybridMultilevel"/>
    <w:tmpl w:val="4D04FB96"/>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8"/>
  </w:num>
  <w:num w:numId="2" w16cid:durableId="879434472">
    <w:abstractNumId w:val="39"/>
  </w:num>
  <w:num w:numId="3" w16cid:durableId="265622239">
    <w:abstractNumId w:val="7"/>
  </w:num>
  <w:num w:numId="4" w16cid:durableId="1554073763">
    <w:abstractNumId w:val="30"/>
  </w:num>
  <w:num w:numId="5" w16cid:durableId="531188459">
    <w:abstractNumId w:val="26"/>
  </w:num>
  <w:num w:numId="6" w16cid:durableId="1508205162">
    <w:abstractNumId w:val="20"/>
  </w:num>
  <w:num w:numId="7" w16cid:durableId="81802458">
    <w:abstractNumId w:val="18"/>
  </w:num>
  <w:num w:numId="8" w16cid:durableId="797724921">
    <w:abstractNumId w:val="24"/>
  </w:num>
  <w:num w:numId="9" w16cid:durableId="917329372">
    <w:abstractNumId w:val="45"/>
  </w:num>
  <w:num w:numId="10" w16cid:durableId="723795039">
    <w:abstractNumId w:val="13"/>
  </w:num>
  <w:num w:numId="11" w16cid:durableId="396318713">
    <w:abstractNumId w:val="14"/>
  </w:num>
  <w:num w:numId="12" w16cid:durableId="541553890">
    <w:abstractNumId w:val="15"/>
  </w:num>
  <w:num w:numId="13" w16cid:durableId="170334833">
    <w:abstractNumId w:val="29"/>
  </w:num>
  <w:num w:numId="14" w16cid:durableId="2104571389">
    <w:abstractNumId w:val="35"/>
  </w:num>
  <w:num w:numId="15" w16cid:durableId="742795990">
    <w:abstractNumId w:val="41"/>
  </w:num>
  <w:num w:numId="16" w16cid:durableId="218518288">
    <w:abstractNumId w:val="9"/>
  </w:num>
  <w:num w:numId="17" w16cid:durableId="1605962434">
    <w:abstractNumId w:val="23"/>
  </w:num>
  <w:num w:numId="18" w16cid:durableId="2117678458">
    <w:abstractNumId w:val="28"/>
  </w:num>
  <w:num w:numId="19" w16cid:durableId="1526402530">
    <w:abstractNumId w:val="34"/>
  </w:num>
  <w:num w:numId="20" w16cid:durableId="1016032403">
    <w:abstractNumId w:val="11"/>
  </w:num>
  <w:num w:numId="21" w16cid:durableId="1158500621">
    <w:abstractNumId w:val="27"/>
  </w:num>
  <w:num w:numId="22" w16cid:durableId="1504663412">
    <w:abstractNumId w:val="16"/>
  </w:num>
  <w:num w:numId="23" w16cid:durableId="2002391308">
    <w:abstractNumId w:val="19"/>
  </w:num>
  <w:num w:numId="24" w16cid:durableId="927612876">
    <w:abstractNumId w:val="38"/>
  </w:num>
  <w:num w:numId="25" w16cid:durableId="807554398">
    <w:abstractNumId w:val="22"/>
  </w:num>
  <w:num w:numId="26" w16cid:durableId="188102201">
    <w:abstractNumId w:val="21"/>
  </w:num>
  <w:num w:numId="27" w16cid:durableId="1498764309">
    <w:abstractNumId w:val="42"/>
  </w:num>
  <w:num w:numId="28" w16cid:durableId="783236360">
    <w:abstractNumId w:val="43"/>
  </w:num>
  <w:num w:numId="29" w16cid:durableId="1279291073">
    <w:abstractNumId w:val="2"/>
  </w:num>
  <w:num w:numId="30" w16cid:durableId="68502626">
    <w:abstractNumId w:val="37"/>
  </w:num>
  <w:num w:numId="31" w16cid:durableId="1565531465">
    <w:abstractNumId w:val="31"/>
  </w:num>
  <w:num w:numId="32" w16cid:durableId="2086759902">
    <w:abstractNumId w:val="5"/>
  </w:num>
  <w:num w:numId="33" w16cid:durableId="1242450678">
    <w:abstractNumId w:val="6"/>
  </w:num>
  <w:num w:numId="34" w16cid:durableId="241112869">
    <w:abstractNumId w:val="3"/>
  </w:num>
  <w:num w:numId="35" w16cid:durableId="1104496085">
    <w:abstractNumId w:val="1"/>
  </w:num>
  <w:num w:numId="36" w16cid:durableId="637077939">
    <w:abstractNumId w:val="33"/>
  </w:num>
  <w:num w:numId="37" w16cid:durableId="970785172">
    <w:abstractNumId w:val="44"/>
  </w:num>
  <w:num w:numId="38" w16cid:durableId="829054308">
    <w:abstractNumId w:val="10"/>
  </w:num>
  <w:num w:numId="39" w16cid:durableId="1248612616">
    <w:abstractNumId w:val="12"/>
  </w:num>
  <w:num w:numId="40" w16cid:durableId="251353665">
    <w:abstractNumId w:val="17"/>
  </w:num>
  <w:num w:numId="41" w16cid:durableId="1579171737">
    <w:abstractNumId w:val="0"/>
  </w:num>
  <w:num w:numId="42" w16cid:durableId="1030035649">
    <w:abstractNumId w:val="25"/>
  </w:num>
  <w:num w:numId="43" w16cid:durableId="1892692506">
    <w:abstractNumId w:val="32"/>
  </w:num>
  <w:num w:numId="44" w16cid:durableId="962610379">
    <w:abstractNumId w:val="36"/>
  </w:num>
  <w:num w:numId="45" w16cid:durableId="10876547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1AF1"/>
    <w:rsid w:val="00042140"/>
    <w:rsid w:val="00043159"/>
    <w:rsid w:val="00043277"/>
    <w:rsid w:val="00051DD7"/>
    <w:rsid w:val="00054CD6"/>
    <w:rsid w:val="00056EAA"/>
    <w:rsid w:val="00063C56"/>
    <w:rsid w:val="00065BB5"/>
    <w:rsid w:val="00066BAD"/>
    <w:rsid w:val="00067338"/>
    <w:rsid w:val="000714BB"/>
    <w:rsid w:val="000726B9"/>
    <w:rsid w:val="00085CA1"/>
    <w:rsid w:val="00087F35"/>
    <w:rsid w:val="0009286D"/>
    <w:rsid w:val="00095504"/>
    <w:rsid w:val="000A7A2C"/>
    <w:rsid w:val="000B1236"/>
    <w:rsid w:val="000B6140"/>
    <w:rsid w:val="000B7E74"/>
    <w:rsid w:val="000C4AE6"/>
    <w:rsid w:val="000C5D91"/>
    <w:rsid w:val="000D24E3"/>
    <w:rsid w:val="000D2B44"/>
    <w:rsid w:val="000D40DB"/>
    <w:rsid w:val="000E7B75"/>
    <w:rsid w:val="000F3878"/>
    <w:rsid w:val="000F56D4"/>
    <w:rsid w:val="000F5718"/>
    <w:rsid w:val="000F5F5F"/>
    <w:rsid w:val="00100E01"/>
    <w:rsid w:val="00103348"/>
    <w:rsid w:val="00103913"/>
    <w:rsid w:val="00104DB7"/>
    <w:rsid w:val="00111B28"/>
    <w:rsid w:val="00111DF7"/>
    <w:rsid w:val="00115916"/>
    <w:rsid w:val="00120421"/>
    <w:rsid w:val="00123CBB"/>
    <w:rsid w:val="001302A7"/>
    <w:rsid w:val="001337FD"/>
    <w:rsid w:val="00134C30"/>
    <w:rsid w:val="001444F0"/>
    <w:rsid w:val="00145590"/>
    <w:rsid w:val="0014659F"/>
    <w:rsid w:val="00150767"/>
    <w:rsid w:val="00153236"/>
    <w:rsid w:val="001536B3"/>
    <w:rsid w:val="00153DC1"/>
    <w:rsid w:val="00157DEE"/>
    <w:rsid w:val="001766D9"/>
    <w:rsid w:val="00181980"/>
    <w:rsid w:val="00187253"/>
    <w:rsid w:val="001905EC"/>
    <w:rsid w:val="001932AF"/>
    <w:rsid w:val="001937B4"/>
    <w:rsid w:val="00193801"/>
    <w:rsid w:val="001961ED"/>
    <w:rsid w:val="001A3CB9"/>
    <w:rsid w:val="001B45E5"/>
    <w:rsid w:val="001B5454"/>
    <w:rsid w:val="001B715B"/>
    <w:rsid w:val="001D0532"/>
    <w:rsid w:val="001D19EA"/>
    <w:rsid w:val="001E458E"/>
    <w:rsid w:val="001E4648"/>
    <w:rsid w:val="001E60D3"/>
    <w:rsid w:val="001F5421"/>
    <w:rsid w:val="00201C2F"/>
    <w:rsid w:val="00211E0F"/>
    <w:rsid w:val="00216F0D"/>
    <w:rsid w:val="002209F1"/>
    <w:rsid w:val="00220BF7"/>
    <w:rsid w:val="00224C44"/>
    <w:rsid w:val="002338FD"/>
    <w:rsid w:val="00235883"/>
    <w:rsid w:val="002426D3"/>
    <w:rsid w:val="002432E2"/>
    <w:rsid w:val="002442B7"/>
    <w:rsid w:val="002560BB"/>
    <w:rsid w:val="002561C8"/>
    <w:rsid w:val="0026512B"/>
    <w:rsid w:val="0026542C"/>
    <w:rsid w:val="00271700"/>
    <w:rsid w:val="0028364A"/>
    <w:rsid w:val="002865D3"/>
    <w:rsid w:val="00294190"/>
    <w:rsid w:val="002A0041"/>
    <w:rsid w:val="002B0798"/>
    <w:rsid w:val="002B6401"/>
    <w:rsid w:val="002C649A"/>
    <w:rsid w:val="002D2FC0"/>
    <w:rsid w:val="002F1222"/>
    <w:rsid w:val="002F3ED9"/>
    <w:rsid w:val="00301346"/>
    <w:rsid w:val="0030264D"/>
    <w:rsid w:val="0030325F"/>
    <w:rsid w:val="0030381F"/>
    <w:rsid w:val="00322263"/>
    <w:rsid w:val="00322507"/>
    <w:rsid w:val="003308C6"/>
    <w:rsid w:val="003409B8"/>
    <w:rsid w:val="003434A7"/>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7BB0"/>
    <w:rsid w:val="003B56E5"/>
    <w:rsid w:val="003B7F86"/>
    <w:rsid w:val="003D3CAA"/>
    <w:rsid w:val="003D7611"/>
    <w:rsid w:val="003E3D46"/>
    <w:rsid w:val="003E7DEF"/>
    <w:rsid w:val="003F2FA4"/>
    <w:rsid w:val="003F3B51"/>
    <w:rsid w:val="003F7DB7"/>
    <w:rsid w:val="0040221E"/>
    <w:rsid w:val="00420666"/>
    <w:rsid w:val="00426276"/>
    <w:rsid w:val="004300D4"/>
    <w:rsid w:val="0043153F"/>
    <w:rsid w:val="004316F0"/>
    <w:rsid w:val="004408BA"/>
    <w:rsid w:val="00445F2C"/>
    <w:rsid w:val="004554CB"/>
    <w:rsid w:val="0046063E"/>
    <w:rsid w:val="0046734B"/>
    <w:rsid w:val="004775D2"/>
    <w:rsid w:val="00483E26"/>
    <w:rsid w:val="00496BB4"/>
    <w:rsid w:val="004A6A16"/>
    <w:rsid w:val="004A7ED9"/>
    <w:rsid w:val="004C35B5"/>
    <w:rsid w:val="004C73B6"/>
    <w:rsid w:val="004D0651"/>
    <w:rsid w:val="004D2FD8"/>
    <w:rsid w:val="004D7531"/>
    <w:rsid w:val="004F13A1"/>
    <w:rsid w:val="004F5C57"/>
    <w:rsid w:val="00501FF0"/>
    <w:rsid w:val="005108FD"/>
    <w:rsid w:val="00516AB3"/>
    <w:rsid w:val="00525E85"/>
    <w:rsid w:val="00535826"/>
    <w:rsid w:val="00536B4A"/>
    <w:rsid w:val="00540384"/>
    <w:rsid w:val="00543F1F"/>
    <w:rsid w:val="00551C94"/>
    <w:rsid w:val="00564EE3"/>
    <w:rsid w:val="00575CB0"/>
    <w:rsid w:val="00591F23"/>
    <w:rsid w:val="00593550"/>
    <w:rsid w:val="00597079"/>
    <w:rsid w:val="005B2018"/>
    <w:rsid w:val="005B52AD"/>
    <w:rsid w:val="005C0EA1"/>
    <w:rsid w:val="005C4176"/>
    <w:rsid w:val="005D2116"/>
    <w:rsid w:val="005D2717"/>
    <w:rsid w:val="005D3833"/>
    <w:rsid w:val="005D571C"/>
    <w:rsid w:val="005E027D"/>
    <w:rsid w:val="005F3C51"/>
    <w:rsid w:val="005F62D0"/>
    <w:rsid w:val="006010F9"/>
    <w:rsid w:val="00622D13"/>
    <w:rsid w:val="006311FE"/>
    <w:rsid w:val="00633829"/>
    <w:rsid w:val="006408AC"/>
    <w:rsid w:val="00653325"/>
    <w:rsid w:val="0066519D"/>
    <w:rsid w:val="006661F9"/>
    <w:rsid w:val="006668AB"/>
    <w:rsid w:val="00670C3D"/>
    <w:rsid w:val="00670F93"/>
    <w:rsid w:val="00672C5B"/>
    <w:rsid w:val="0067689D"/>
    <w:rsid w:val="00677500"/>
    <w:rsid w:val="006821CC"/>
    <w:rsid w:val="0068247E"/>
    <w:rsid w:val="00684176"/>
    <w:rsid w:val="006917B2"/>
    <w:rsid w:val="00694D46"/>
    <w:rsid w:val="006B01A9"/>
    <w:rsid w:val="006B0AB1"/>
    <w:rsid w:val="006B5A0E"/>
    <w:rsid w:val="006C2F05"/>
    <w:rsid w:val="006E56FD"/>
    <w:rsid w:val="006E6880"/>
    <w:rsid w:val="00702D85"/>
    <w:rsid w:val="00711C72"/>
    <w:rsid w:val="00716BE0"/>
    <w:rsid w:val="00730FCF"/>
    <w:rsid w:val="0073450F"/>
    <w:rsid w:val="007470B4"/>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1702F"/>
    <w:rsid w:val="00822CBC"/>
    <w:rsid w:val="00830976"/>
    <w:rsid w:val="00853F9D"/>
    <w:rsid w:val="008552E8"/>
    <w:rsid w:val="0085667F"/>
    <w:rsid w:val="008617F3"/>
    <w:rsid w:val="008766DD"/>
    <w:rsid w:val="008808CB"/>
    <w:rsid w:val="00882B76"/>
    <w:rsid w:val="008859E6"/>
    <w:rsid w:val="008A39B7"/>
    <w:rsid w:val="008B5A9D"/>
    <w:rsid w:val="008D2E05"/>
    <w:rsid w:val="008D3E43"/>
    <w:rsid w:val="008D4F38"/>
    <w:rsid w:val="008E40E2"/>
    <w:rsid w:val="008F198A"/>
    <w:rsid w:val="00920A51"/>
    <w:rsid w:val="00922542"/>
    <w:rsid w:val="0093582A"/>
    <w:rsid w:val="0094670B"/>
    <w:rsid w:val="00955876"/>
    <w:rsid w:val="00976745"/>
    <w:rsid w:val="00980A42"/>
    <w:rsid w:val="00990144"/>
    <w:rsid w:val="009976B3"/>
    <w:rsid w:val="00997A5A"/>
    <w:rsid w:val="009A3792"/>
    <w:rsid w:val="009B0CF1"/>
    <w:rsid w:val="009B2F1F"/>
    <w:rsid w:val="009B3F50"/>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86931"/>
    <w:rsid w:val="00AA24A4"/>
    <w:rsid w:val="00AA4E3B"/>
    <w:rsid w:val="00AB29A9"/>
    <w:rsid w:val="00AB5F7C"/>
    <w:rsid w:val="00AB66A5"/>
    <w:rsid w:val="00AC26CA"/>
    <w:rsid w:val="00AC56F7"/>
    <w:rsid w:val="00AC7636"/>
    <w:rsid w:val="00AD1B8E"/>
    <w:rsid w:val="00AD3FB8"/>
    <w:rsid w:val="00AE6600"/>
    <w:rsid w:val="00AE7D13"/>
    <w:rsid w:val="00AF4052"/>
    <w:rsid w:val="00B07102"/>
    <w:rsid w:val="00B107C3"/>
    <w:rsid w:val="00B1165D"/>
    <w:rsid w:val="00B148C1"/>
    <w:rsid w:val="00B25580"/>
    <w:rsid w:val="00B277E4"/>
    <w:rsid w:val="00B3168E"/>
    <w:rsid w:val="00B43730"/>
    <w:rsid w:val="00B44DC5"/>
    <w:rsid w:val="00B450B0"/>
    <w:rsid w:val="00B47093"/>
    <w:rsid w:val="00B4772C"/>
    <w:rsid w:val="00B541FD"/>
    <w:rsid w:val="00B63280"/>
    <w:rsid w:val="00B70C0E"/>
    <w:rsid w:val="00B80DE8"/>
    <w:rsid w:val="00B90C14"/>
    <w:rsid w:val="00B9691D"/>
    <w:rsid w:val="00BA1527"/>
    <w:rsid w:val="00BB2512"/>
    <w:rsid w:val="00BB56D3"/>
    <w:rsid w:val="00BC6222"/>
    <w:rsid w:val="00BD201F"/>
    <w:rsid w:val="00BD2511"/>
    <w:rsid w:val="00BD3371"/>
    <w:rsid w:val="00BD43E0"/>
    <w:rsid w:val="00BE0395"/>
    <w:rsid w:val="00BE41A9"/>
    <w:rsid w:val="00BF3C5B"/>
    <w:rsid w:val="00BF7D14"/>
    <w:rsid w:val="00C10860"/>
    <w:rsid w:val="00C12AF0"/>
    <w:rsid w:val="00C13C29"/>
    <w:rsid w:val="00C17310"/>
    <w:rsid w:val="00C17A2B"/>
    <w:rsid w:val="00C206F2"/>
    <w:rsid w:val="00C23B17"/>
    <w:rsid w:val="00C302E1"/>
    <w:rsid w:val="00C3235B"/>
    <w:rsid w:val="00C34E40"/>
    <w:rsid w:val="00C36B04"/>
    <w:rsid w:val="00C4214C"/>
    <w:rsid w:val="00C42256"/>
    <w:rsid w:val="00C4278D"/>
    <w:rsid w:val="00C55B44"/>
    <w:rsid w:val="00C61312"/>
    <w:rsid w:val="00C63E91"/>
    <w:rsid w:val="00C720C8"/>
    <w:rsid w:val="00C75931"/>
    <w:rsid w:val="00C75CCE"/>
    <w:rsid w:val="00C85BD1"/>
    <w:rsid w:val="00C85DC1"/>
    <w:rsid w:val="00C86150"/>
    <w:rsid w:val="00C92434"/>
    <w:rsid w:val="00C97439"/>
    <w:rsid w:val="00CA1354"/>
    <w:rsid w:val="00CA6C68"/>
    <w:rsid w:val="00CC786E"/>
    <w:rsid w:val="00CC7DE2"/>
    <w:rsid w:val="00CD7F25"/>
    <w:rsid w:val="00CF10D1"/>
    <w:rsid w:val="00CF6CFA"/>
    <w:rsid w:val="00CF7AAC"/>
    <w:rsid w:val="00D008D8"/>
    <w:rsid w:val="00D01391"/>
    <w:rsid w:val="00D10EF9"/>
    <w:rsid w:val="00D17347"/>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E7A8B"/>
    <w:rsid w:val="00DF7327"/>
    <w:rsid w:val="00E076A3"/>
    <w:rsid w:val="00E11385"/>
    <w:rsid w:val="00E1307B"/>
    <w:rsid w:val="00E134F8"/>
    <w:rsid w:val="00E13CDE"/>
    <w:rsid w:val="00E2190B"/>
    <w:rsid w:val="00E2682A"/>
    <w:rsid w:val="00E27678"/>
    <w:rsid w:val="00E340A7"/>
    <w:rsid w:val="00E34208"/>
    <w:rsid w:val="00E37290"/>
    <w:rsid w:val="00E41C6F"/>
    <w:rsid w:val="00E52467"/>
    <w:rsid w:val="00E52D98"/>
    <w:rsid w:val="00E54B1B"/>
    <w:rsid w:val="00E571E1"/>
    <w:rsid w:val="00E613CA"/>
    <w:rsid w:val="00E61935"/>
    <w:rsid w:val="00E62221"/>
    <w:rsid w:val="00E62923"/>
    <w:rsid w:val="00E64C97"/>
    <w:rsid w:val="00E656F6"/>
    <w:rsid w:val="00E67C46"/>
    <w:rsid w:val="00E730A5"/>
    <w:rsid w:val="00E739C3"/>
    <w:rsid w:val="00E811F3"/>
    <w:rsid w:val="00E812B5"/>
    <w:rsid w:val="00E85F91"/>
    <w:rsid w:val="00E92A2A"/>
    <w:rsid w:val="00EB1E06"/>
    <w:rsid w:val="00EB4039"/>
    <w:rsid w:val="00EB61AD"/>
    <w:rsid w:val="00EC33E4"/>
    <w:rsid w:val="00ED531E"/>
    <w:rsid w:val="00EE0ED9"/>
    <w:rsid w:val="00EE1C1B"/>
    <w:rsid w:val="00EE2E55"/>
    <w:rsid w:val="00F02006"/>
    <w:rsid w:val="00F0574A"/>
    <w:rsid w:val="00F12A62"/>
    <w:rsid w:val="00F14B51"/>
    <w:rsid w:val="00F15393"/>
    <w:rsid w:val="00F228B1"/>
    <w:rsid w:val="00F24485"/>
    <w:rsid w:val="00F25BC8"/>
    <w:rsid w:val="00F30B06"/>
    <w:rsid w:val="00F33A99"/>
    <w:rsid w:val="00F34FD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01E6"/>
    <w:rsid w:val="00FD6CB9"/>
    <w:rsid w:val="00FE3081"/>
    <w:rsid w:val="00FE3E3B"/>
    <w:rsid w:val="00FE5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 w:type="paragraph" w:styleId="ListParagraph">
    <w:name w:val="List Paragraph"/>
    <w:basedOn w:val="Normal"/>
    <w:uiPriority w:val="34"/>
    <w:qFormat/>
    <w:rsid w:val="002865D3"/>
    <w:pPr>
      <w:spacing w:before="0" w:after="160" w:line="259" w:lineRule="auto"/>
      <w:ind w:left="720"/>
      <w:contextualSpacing/>
    </w:pPr>
    <w:rPr>
      <w:rFonts w:asciiTheme="minorHAnsi" w:eastAsiaTheme="minorHAnsi" w:hAnsiTheme="minorHAnsi" w:cstheme="minorBidi"/>
      <w:snapToGrid/>
      <w:kern w:val="2"/>
      <w:sz w:val="22"/>
      <w:szCs w:val="22"/>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2027</Words>
  <Characters>11560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5</cp:revision>
  <cp:lastPrinted>2012-09-24T10:13:00Z</cp:lastPrinted>
  <dcterms:created xsi:type="dcterms:W3CDTF">2025-09-02T10:54:00Z</dcterms:created>
  <dcterms:modified xsi:type="dcterms:W3CDTF">2025-09-04T07:59:00Z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